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4E" w:rsidRPr="00D7384E" w:rsidRDefault="00D7384E" w:rsidP="00D7384E">
      <w:pPr>
        <w:tabs>
          <w:tab w:val="left" w:pos="907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x-none"/>
        </w:rPr>
      </w:pPr>
    </w:p>
    <w:p w:rsidR="00D7384E" w:rsidRPr="00D7384E" w:rsidRDefault="00D7384E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D7384E" w:rsidRPr="00D7384E" w:rsidRDefault="00D7384E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D7384E" w:rsidRPr="00D7384E" w:rsidRDefault="00D7384E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 w:rsidRPr="00D7384E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ПРАВИТЕЛЬСТВО ТУЛЬСКОЙ ОБЛАСТИ</w:t>
      </w:r>
    </w:p>
    <w:p w:rsidR="00D7384E" w:rsidRPr="00D7384E" w:rsidRDefault="00D7384E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</w:p>
    <w:p w:rsidR="00D7384E" w:rsidRPr="00A84AAB" w:rsidRDefault="00A84AAB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РАСПОРЯЖЕНИЕ</w:t>
      </w:r>
    </w:p>
    <w:p w:rsidR="00D7384E" w:rsidRPr="00D7384E" w:rsidRDefault="00D7384E" w:rsidP="00D7384E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</w:p>
    <w:p w:rsidR="00D7384E" w:rsidRPr="002E52CD" w:rsidRDefault="00D7384E" w:rsidP="002E52C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84E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от </w:t>
      </w:r>
      <w:r w:rsidR="002E52C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07.10.2015</w:t>
      </w:r>
      <w:r w:rsidRPr="00D7384E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  </w:t>
      </w:r>
      <w:r w:rsidRPr="00D7384E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</w:t>
      </w:r>
      <w:r w:rsidRPr="00D7384E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№ </w:t>
      </w:r>
      <w:r w:rsidR="002E52C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940-р</w:t>
      </w:r>
    </w:p>
    <w:p w:rsidR="00D7384E" w:rsidRPr="00D7384E" w:rsidRDefault="00D7384E" w:rsidP="00D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A8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7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7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(«дорожн</w:t>
      </w:r>
      <w:r w:rsidR="00FD4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D7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</w:t>
      </w:r>
      <w:r w:rsidR="00FD4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D7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 по повышению значений показателей доступности для инвалидов объектов и услуг в Тульской области</w:t>
      </w:r>
    </w:p>
    <w:p w:rsidR="00D7384E" w:rsidRPr="00D7384E" w:rsidRDefault="00D7384E" w:rsidP="00D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8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8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сроках разработки </w:t>
      </w:r>
      <w:r w:rsidR="00A84A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статьи 48 Устава (Основного Закона) Тульской области правительство Тульской области постановляет:</w:t>
      </w:r>
    </w:p>
    <w:p w:rsid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(«дорожн</w:t>
      </w:r>
      <w:r w:rsidR="00771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771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повышению значений показателей доступности для инвалидов объектов и услуг в Тульской области</w:t>
      </w:r>
      <w:r w:rsidR="004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93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AB" w:rsidRPr="00D7384E" w:rsidRDefault="00A84AAB" w:rsidP="00D7384E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органам местного самоуправлени</w:t>
      </w:r>
      <w:r w:rsidR="008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Тульской области в срок до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A8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(«дорожная карта») по повышению значений показателей доступности для инвалидов объектов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A8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года.</w:t>
      </w:r>
    </w:p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D7384E" w:rsidRPr="00D7384E" w:rsidTr="00A84AAB">
        <w:tc>
          <w:tcPr>
            <w:tcW w:w="4860" w:type="dxa"/>
            <w:shd w:val="clear" w:color="auto" w:fill="auto"/>
          </w:tcPr>
          <w:p w:rsidR="00D7384E" w:rsidRPr="00D7384E" w:rsidRDefault="00D7384E" w:rsidP="00D7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4500" w:type="dxa"/>
            <w:shd w:val="clear" w:color="auto" w:fill="auto"/>
          </w:tcPr>
          <w:p w:rsidR="00D7384E" w:rsidRPr="00D7384E" w:rsidRDefault="00D7384E" w:rsidP="00D7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84E" w:rsidRPr="00D7384E" w:rsidRDefault="00D7384E" w:rsidP="00D7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384E" w:rsidRPr="00D7384E" w:rsidRDefault="00D7384E" w:rsidP="00D7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Ю.М. Андрианов</w:t>
            </w:r>
          </w:p>
        </w:tc>
      </w:tr>
    </w:tbl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8A" w:rsidRDefault="00AD598A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4E" w:rsidRP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7384E" w:rsidRP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E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D7384E" w:rsidRP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</w:t>
      </w:r>
    </w:p>
    <w:p w:rsidR="00D7384E" w:rsidRPr="00D7384E" w:rsidRDefault="00D7384E" w:rsidP="00D738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</w:t>
      </w:r>
    </w:p>
    <w:p w:rsidR="007C5C02" w:rsidRDefault="007C5C02" w:rsidP="007C5C0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C5C02" w:rsidRDefault="007C5C02" w:rsidP="007C5C0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912B10" w:rsidRPr="00912B10" w:rsidRDefault="00912B10" w:rsidP="007C5C0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912B10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План мероприятий («дорожная карта») по повышению значений показателей доступности для инвалидов объектов и услуг в Тульской области</w:t>
      </w:r>
    </w:p>
    <w:p w:rsidR="00912B10" w:rsidRDefault="00912B10" w:rsidP="007C5C02">
      <w:pPr>
        <w:pStyle w:val="ConsPlusNormal"/>
        <w:ind w:firstLine="709"/>
        <w:jc w:val="both"/>
      </w:pPr>
    </w:p>
    <w:p w:rsidR="004D795D" w:rsidRDefault="004D795D" w:rsidP="00704D00">
      <w:pPr>
        <w:pStyle w:val="ConsPlusNormal"/>
        <w:ind w:firstLine="709"/>
        <w:jc w:val="center"/>
      </w:pPr>
    </w:p>
    <w:p w:rsidR="004D795D" w:rsidRDefault="004D795D" w:rsidP="004D79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9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D6" w:rsidRPr="007874D6">
        <w:rPr>
          <w:rFonts w:ascii="Times New Roman" w:hAnsi="Times New Roman" w:cs="Times New Roman"/>
          <w:sz w:val="28"/>
          <w:szCs w:val="28"/>
        </w:rPr>
        <w:t>План мероприятий («дорожная карта») по повышению значений показателей доступности для инвалидов объектов и услуг в Тульской области представляет собой комплекс мероприятий по повышению доступности для инвалидов объектов и услуг в Тульской области.</w:t>
      </w:r>
    </w:p>
    <w:p w:rsidR="004D795D" w:rsidRPr="004D795D" w:rsidRDefault="004D795D" w:rsidP="004D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795D">
        <w:rPr>
          <w:rFonts w:ascii="Times New Roman" w:hAnsi="Times New Roman" w:cs="Times New Roman"/>
          <w:sz w:val="28"/>
          <w:szCs w:val="28"/>
        </w:rPr>
        <w:t>Специфика социально-демографической структуры населения Тульской области проявляется в высоком у</w:t>
      </w:r>
      <w:r w:rsidR="00254670">
        <w:rPr>
          <w:rFonts w:ascii="Times New Roman" w:hAnsi="Times New Roman" w:cs="Times New Roman"/>
          <w:sz w:val="28"/>
          <w:szCs w:val="28"/>
        </w:rPr>
        <w:t xml:space="preserve">дельном весе инвалидов </w:t>
      </w:r>
      <w:r w:rsidRPr="004D795D">
        <w:rPr>
          <w:rFonts w:ascii="Times New Roman" w:hAnsi="Times New Roman" w:cs="Times New Roman"/>
          <w:sz w:val="28"/>
          <w:szCs w:val="28"/>
        </w:rPr>
        <w:t>в общей численности населения.</w:t>
      </w:r>
    </w:p>
    <w:p w:rsidR="004D795D" w:rsidRPr="004D795D" w:rsidRDefault="004D795D" w:rsidP="00857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5D">
        <w:rPr>
          <w:rFonts w:ascii="Times New Roman" w:hAnsi="Times New Roman" w:cs="Times New Roman"/>
          <w:sz w:val="28"/>
          <w:szCs w:val="28"/>
        </w:rPr>
        <w:t>В Тульской области по состоянию на 1 января 2013 года проживало более 1,5 миллиона человек. Из них 29,4% - люди пенсионного возраста, 15,0% - дети. Доля инвалидов в общей численн</w:t>
      </w:r>
      <w:r w:rsidR="008574CD">
        <w:rPr>
          <w:rFonts w:ascii="Times New Roman" w:hAnsi="Times New Roman" w:cs="Times New Roman"/>
          <w:sz w:val="28"/>
          <w:szCs w:val="28"/>
        </w:rPr>
        <w:t xml:space="preserve">ости населения составляет 11,2%, или </w:t>
      </w:r>
      <w:r w:rsidRPr="004D795D">
        <w:rPr>
          <w:rFonts w:ascii="Times New Roman" w:hAnsi="Times New Roman" w:cs="Times New Roman"/>
          <w:sz w:val="28"/>
          <w:szCs w:val="28"/>
        </w:rPr>
        <w:t xml:space="preserve">173,1 тыс. инвалидов, а это каждый 9-й житель области. </w:t>
      </w:r>
      <w:proofErr w:type="gramStart"/>
      <w:r w:rsidRPr="004D795D">
        <w:rPr>
          <w:rFonts w:ascii="Times New Roman" w:hAnsi="Times New Roman" w:cs="Times New Roman"/>
          <w:sz w:val="28"/>
          <w:szCs w:val="28"/>
        </w:rPr>
        <w:t>В их числе: дети-инвалиды - 2,6% (4,5 тыс. чел.), инвалиды трудоспособного возраста - 29,9% (51,7 тыс. чел.), инвалиды пенсионного возраста - 67,5% (116,9 тыс. чел.).</w:t>
      </w:r>
      <w:proofErr w:type="gramEnd"/>
    </w:p>
    <w:p w:rsidR="004D795D" w:rsidRPr="004D795D" w:rsidRDefault="004D795D" w:rsidP="004D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5D">
        <w:rPr>
          <w:rFonts w:ascii="Times New Roman" w:hAnsi="Times New Roman" w:cs="Times New Roman"/>
          <w:sz w:val="28"/>
          <w:szCs w:val="28"/>
        </w:rPr>
        <w:t>В структуре инвалидности преобладают более тяжелые группы инвалидности. Доля инвалидов в общей численности взрослых инвалидов составляет: 1-й группы - 9,0%, 2-й группы - 51,9%, 3-й группы - 37,8%.</w:t>
      </w:r>
    </w:p>
    <w:p w:rsidR="004D795D" w:rsidRDefault="004D795D" w:rsidP="004D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5D">
        <w:rPr>
          <w:rFonts w:ascii="Times New Roman" w:hAnsi="Times New Roman" w:cs="Times New Roman"/>
          <w:sz w:val="28"/>
          <w:szCs w:val="28"/>
        </w:rPr>
        <w:t>В регионе проводится ежегодный мониторинг потребности инвалидов в создании особых условий жизнедеятельности. По состоянию на 1 января 2013 года в регионе проживало более 2 тысяч инвалидов-колясочников, около 3 тысяч инвалидов по зрению, почти тысяча инвалидов с тотальной глухотой и более 9 тысяч инвалидов, использующих протезно-ортопедические изделия для осуществления жизнедеятельности.</w:t>
      </w:r>
    </w:p>
    <w:p w:rsidR="004D795D" w:rsidRPr="004D795D" w:rsidRDefault="004D795D" w:rsidP="002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5D">
        <w:rPr>
          <w:rFonts w:ascii="Times New Roman" w:hAnsi="Times New Roman" w:cs="Times New Roman"/>
          <w:sz w:val="28"/>
          <w:szCs w:val="28"/>
        </w:rPr>
        <w:t xml:space="preserve">Анализ сложившейся ситуации </w:t>
      </w:r>
      <w:r w:rsidR="00254670">
        <w:rPr>
          <w:rFonts w:ascii="Times New Roman" w:hAnsi="Times New Roman" w:cs="Times New Roman"/>
          <w:sz w:val="28"/>
          <w:szCs w:val="28"/>
        </w:rPr>
        <w:t xml:space="preserve">по состоянию на 1 января 2015 года </w:t>
      </w:r>
      <w:r w:rsidRPr="004D795D">
        <w:rPr>
          <w:rFonts w:ascii="Times New Roman" w:hAnsi="Times New Roman" w:cs="Times New Roman"/>
          <w:sz w:val="28"/>
          <w:szCs w:val="28"/>
        </w:rPr>
        <w:t>свидетельствует о стабилизации в Тульской области численности инвалидов, с некоторой тенденцией к сокращению. Вместе с тем такая ситуация на фоне низких показателей полной реабилитации и демографической структуры инвалидности является негативной.</w:t>
      </w:r>
    </w:p>
    <w:p w:rsidR="004D795D" w:rsidRPr="004D795D" w:rsidRDefault="004D795D" w:rsidP="004D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5D">
        <w:rPr>
          <w:rFonts w:ascii="Times New Roman" w:hAnsi="Times New Roman" w:cs="Times New Roman"/>
          <w:sz w:val="28"/>
          <w:szCs w:val="28"/>
        </w:rPr>
        <w:t xml:space="preserve">Ряд региональных показателей инвалидности превышает общероссийские. Так, в 2012 году интенсивный показатель первичной инвалидности составлял 76,6% на 10 тысяч населения (в Российской Федерации - 76,4). Показатель полной реабилитации инвалидов ниже </w:t>
      </w:r>
      <w:r w:rsidRPr="004D795D">
        <w:rPr>
          <w:rFonts w:ascii="Times New Roman" w:hAnsi="Times New Roman" w:cs="Times New Roman"/>
          <w:sz w:val="28"/>
          <w:szCs w:val="28"/>
        </w:rPr>
        <w:lastRenderedPageBreak/>
        <w:t>аналогичных показателей по Российской Федерации. У взрослых инвалидов он составляет 5,4% от общего количества переосвидетельствованных (по Российской Федерации - 4,3%), у детей - 4,7% (по Российской Федерации - 6,3%).</w:t>
      </w:r>
    </w:p>
    <w:p w:rsidR="004D795D" w:rsidRDefault="00254670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70">
        <w:rPr>
          <w:rFonts w:ascii="Times New Roman" w:hAnsi="Times New Roman" w:cs="Times New Roman"/>
          <w:sz w:val="28"/>
          <w:szCs w:val="28"/>
        </w:rPr>
        <w:t>Улучшение условий жизни инвалидов как одной из самых социально уязвимых категорий населения входит в число приоритетных задач.</w:t>
      </w:r>
    </w:p>
    <w:p w:rsidR="00254670" w:rsidRPr="004D795D" w:rsidRDefault="00254670" w:rsidP="00254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70">
        <w:rPr>
          <w:rFonts w:ascii="Times New Roman" w:hAnsi="Times New Roman" w:cs="Times New Roman"/>
          <w:sz w:val="28"/>
          <w:szCs w:val="28"/>
        </w:rPr>
        <w:t>Комплексный подход к социальной интеграции людей с ограниченными возможностями с обществом может быть обеспечен одновременным расширением спектра доступных услуг, оказываемых инвалидам, повышением</w:t>
      </w:r>
      <w:r w:rsidR="00FD737F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254670">
        <w:rPr>
          <w:rFonts w:ascii="Times New Roman" w:hAnsi="Times New Roman" w:cs="Times New Roman"/>
          <w:sz w:val="28"/>
          <w:szCs w:val="28"/>
        </w:rPr>
        <w:t xml:space="preserve"> их</w:t>
      </w:r>
      <w:r w:rsidR="00FD737F">
        <w:rPr>
          <w:rFonts w:ascii="Times New Roman" w:hAnsi="Times New Roman" w:cs="Times New Roman"/>
          <w:sz w:val="28"/>
          <w:szCs w:val="28"/>
        </w:rPr>
        <w:t xml:space="preserve"> доступности и качества, а также </w:t>
      </w:r>
      <w:r w:rsidRPr="00254670">
        <w:rPr>
          <w:rFonts w:ascii="Times New Roman" w:hAnsi="Times New Roman" w:cs="Times New Roman"/>
          <w:sz w:val="28"/>
          <w:szCs w:val="28"/>
        </w:rPr>
        <w:t>устранением физических барьеров в различных сферах жизнедеятельности.</w:t>
      </w:r>
    </w:p>
    <w:p w:rsidR="00912B10" w:rsidRPr="007D40E0" w:rsidRDefault="00254670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 Целью дорожной карты является создание условий для обеспечения беспрепятственного доступа к приоритетным объектам и услугам в приоритетных сферах жизне</w:t>
      </w:r>
      <w:r w:rsidR="007D40E0">
        <w:rPr>
          <w:rFonts w:ascii="Times New Roman" w:hAnsi="Times New Roman" w:cs="Times New Roman"/>
          <w:sz w:val="28"/>
          <w:szCs w:val="28"/>
        </w:rPr>
        <w:t xml:space="preserve">деятельности инвалидов </w:t>
      </w:r>
      <w:r w:rsidR="00912B10" w:rsidRPr="007D40E0">
        <w:rPr>
          <w:rFonts w:ascii="Times New Roman" w:hAnsi="Times New Roman" w:cs="Times New Roman"/>
          <w:sz w:val="28"/>
          <w:szCs w:val="28"/>
        </w:rPr>
        <w:t>Тульской области.</w:t>
      </w:r>
    </w:p>
    <w:p w:rsidR="00912B10" w:rsidRPr="007D40E0" w:rsidRDefault="00912B10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E0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993645">
        <w:rPr>
          <w:rFonts w:ascii="Times New Roman" w:hAnsi="Times New Roman" w:cs="Times New Roman"/>
          <w:sz w:val="28"/>
          <w:szCs w:val="28"/>
        </w:rPr>
        <w:t>«</w:t>
      </w:r>
      <w:r w:rsidRPr="007D40E0">
        <w:rPr>
          <w:rFonts w:ascii="Times New Roman" w:hAnsi="Times New Roman" w:cs="Times New Roman"/>
          <w:sz w:val="28"/>
          <w:szCs w:val="28"/>
        </w:rPr>
        <w:t>дорожной карты</w:t>
      </w:r>
      <w:r w:rsidR="00993645">
        <w:rPr>
          <w:rFonts w:ascii="Times New Roman" w:hAnsi="Times New Roman" w:cs="Times New Roman"/>
          <w:sz w:val="28"/>
          <w:szCs w:val="28"/>
        </w:rPr>
        <w:t>»</w:t>
      </w:r>
      <w:r w:rsidRPr="007D40E0">
        <w:rPr>
          <w:rFonts w:ascii="Times New Roman" w:hAnsi="Times New Roman" w:cs="Times New Roman"/>
          <w:sz w:val="28"/>
          <w:szCs w:val="28"/>
        </w:rPr>
        <w:t>:</w:t>
      </w:r>
    </w:p>
    <w:p w:rsidR="00912B10" w:rsidRDefault="00DE608D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B10" w:rsidRPr="007D40E0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в приоритетных сферах жизнедеятельнос</w:t>
      </w:r>
      <w:r>
        <w:rPr>
          <w:rFonts w:ascii="Times New Roman" w:hAnsi="Times New Roman" w:cs="Times New Roman"/>
          <w:sz w:val="28"/>
          <w:szCs w:val="28"/>
        </w:rPr>
        <w:t>ти инвалидов в Тульской области;</w:t>
      </w:r>
    </w:p>
    <w:p w:rsidR="00DE608D" w:rsidRPr="007D40E0" w:rsidRDefault="00DE608D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8D">
        <w:rPr>
          <w:rFonts w:ascii="Times New Roman" w:hAnsi="Times New Roman" w:cs="Times New Roman"/>
          <w:sz w:val="28"/>
          <w:szCs w:val="28"/>
        </w:rPr>
        <w:t xml:space="preserve">повышение уровня доступности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DE608D">
        <w:rPr>
          <w:rFonts w:ascii="Times New Roman" w:hAnsi="Times New Roman" w:cs="Times New Roman"/>
          <w:sz w:val="28"/>
          <w:szCs w:val="28"/>
        </w:rPr>
        <w:t xml:space="preserve"> в приоритетных сферах жизнедеятельности инвалидов в Тульской области</w:t>
      </w:r>
      <w:r w:rsidR="00E07FDB">
        <w:rPr>
          <w:rFonts w:ascii="Times New Roman" w:hAnsi="Times New Roman" w:cs="Times New Roman"/>
          <w:sz w:val="28"/>
          <w:szCs w:val="28"/>
        </w:rPr>
        <w:t xml:space="preserve"> и расширение их спектра</w:t>
      </w:r>
      <w:r w:rsidRPr="00DE608D">
        <w:rPr>
          <w:rFonts w:ascii="Times New Roman" w:hAnsi="Times New Roman" w:cs="Times New Roman"/>
          <w:sz w:val="28"/>
          <w:szCs w:val="28"/>
        </w:rPr>
        <w:t>;</w:t>
      </w:r>
    </w:p>
    <w:p w:rsidR="00912B10" w:rsidRPr="007D40E0" w:rsidRDefault="007C5C02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 w:rsidR="00993645">
        <w:rPr>
          <w:rFonts w:ascii="Times New Roman" w:hAnsi="Times New Roman" w:cs="Times New Roman"/>
          <w:sz w:val="28"/>
          <w:szCs w:val="28"/>
        </w:rPr>
        <w:t>услуг</w:t>
      </w:r>
      <w:r w:rsidR="004137AE">
        <w:rPr>
          <w:rFonts w:ascii="Times New Roman" w:hAnsi="Times New Roman" w:cs="Times New Roman"/>
          <w:sz w:val="28"/>
          <w:szCs w:val="28"/>
        </w:rPr>
        <w:t>, предоставляемых инвалидам</w:t>
      </w:r>
      <w:r w:rsidR="00DE608D">
        <w:rPr>
          <w:rFonts w:ascii="Times New Roman" w:hAnsi="Times New Roman" w:cs="Times New Roman"/>
          <w:sz w:val="28"/>
          <w:szCs w:val="28"/>
        </w:rPr>
        <w:t xml:space="preserve"> в Тульской области;</w:t>
      </w:r>
    </w:p>
    <w:p w:rsidR="00912B10" w:rsidRDefault="007C5C02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2B10" w:rsidRPr="007D40E0">
        <w:rPr>
          <w:rFonts w:ascii="Times New Roman" w:hAnsi="Times New Roman" w:cs="Times New Roman"/>
          <w:sz w:val="28"/>
          <w:szCs w:val="28"/>
        </w:rPr>
        <w:t>нформационно-методическое и кадровое обеспечение системы реабилитации и социальной интеграц</w:t>
      </w:r>
      <w:r w:rsidR="00DE608D">
        <w:rPr>
          <w:rFonts w:ascii="Times New Roman" w:hAnsi="Times New Roman" w:cs="Times New Roman"/>
          <w:sz w:val="28"/>
          <w:szCs w:val="28"/>
        </w:rPr>
        <w:t>ии инвалидов в Тульской области;</w:t>
      </w:r>
    </w:p>
    <w:p w:rsidR="004137AE" w:rsidRDefault="00E07FDB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сотрудников, предоставляющих услуги инвалидам в Тульской области;</w:t>
      </w:r>
    </w:p>
    <w:p w:rsidR="00E07FDB" w:rsidRPr="007D40E0" w:rsidRDefault="00E07FDB" w:rsidP="004D7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трудовой занятости инвалидов;</w:t>
      </w:r>
    </w:p>
    <w:p w:rsidR="00DE608D" w:rsidRDefault="007C5C02" w:rsidP="00DE6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B10" w:rsidRPr="007D40E0">
        <w:rPr>
          <w:rFonts w:ascii="Times New Roman" w:hAnsi="Times New Roman" w:cs="Times New Roman"/>
          <w:sz w:val="28"/>
          <w:szCs w:val="28"/>
        </w:rPr>
        <w:t>реодоление соци</w:t>
      </w:r>
      <w:r w:rsidR="00DE608D">
        <w:rPr>
          <w:rFonts w:ascii="Times New Roman" w:hAnsi="Times New Roman" w:cs="Times New Roman"/>
          <w:sz w:val="28"/>
          <w:szCs w:val="28"/>
        </w:rPr>
        <w:t>альной разобщенности в обществе</w:t>
      </w:r>
      <w:r w:rsidR="004137AE">
        <w:rPr>
          <w:rFonts w:ascii="Times New Roman" w:hAnsi="Times New Roman" w:cs="Times New Roman"/>
          <w:sz w:val="28"/>
          <w:szCs w:val="28"/>
        </w:rPr>
        <w:t>;</w:t>
      </w:r>
    </w:p>
    <w:p w:rsidR="00DE608D" w:rsidRDefault="00912B10" w:rsidP="00DE6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E0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проблема</w:t>
      </w:r>
      <w:r w:rsidR="007D40E0">
        <w:rPr>
          <w:rFonts w:ascii="Times New Roman" w:hAnsi="Times New Roman" w:cs="Times New Roman"/>
          <w:sz w:val="28"/>
          <w:szCs w:val="28"/>
        </w:rPr>
        <w:t xml:space="preserve">м жизнедеятельности инвалидов </w:t>
      </w:r>
      <w:r w:rsidR="00DE608D">
        <w:rPr>
          <w:rFonts w:ascii="Times New Roman" w:hAnsi="Times New Roman" w:cs="Times New Roman"/>
          <w:sz w:val="28"/>
          <w:szCs w:val="28"/>
        </w:rPr>
        <w:t>в Тульской области.</w:t>
      </w:r>
    </w:p>
    <w:p w:rsidR="00DE608D" w:rsidRDefault="00DE608D" w:rsidP="00DE6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608D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08D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08D">
        <w:rPr>
          <w:rFonts w:ascii="Times New Roman" w:hAnsi="Times New Roman" w:cs="Times New Roman"/>
          <w:sz w:val="28"/>
          <w:szCs w:val="28"/>
        </w:rPr>
        <w:t>:</w:t>
      </w:r>
    </w:p>
    <w:p w:rsidR="00E07FDB" w:rsidRDefault="00E07FDB" w:rsidP="0041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DB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в приоритетных сферах жизнедеятельности инвалидов в Тульской области;</w:t>
      </w:r>
    </w:p>
    <w:p w:rsidR="004137AE" w:rsidRDefault="004137AE" w:rsidP="00413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8D">
        <w:rPr>
          <w:rFonts w:ascii="Times New Roman" w:hAnsi="Times New Roman" w:cs="Times New Roman"/>
          <w:sz w:val="28"/>
          <w:szCs w:val="28"/>
        </w:rPr>
        <w:t xml:space="preserve">повышения уровня и качества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="00E07FDB">
        <w:rPr>
          <w:rFonts w:ascii="Times New Roman" w:hAnsi="Times New Roman" w:cs="Times New Roman"/>
          <w:sz w:val="28"/>
          <w:szCs w:val="28"/>
        </w:rPr>
        <w:t xml:space="preserve"> в Тульской области и расширение их спектра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08D" w:rsidRPr="00DE608D" w:rsidRDefault="00DE608D" w:rsidP="00DE6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8D">
        <w:rPr>
          <w:rFonts w:ascii="Times New Roman" w:hAnsi="Times New Roman" w:cs="Times New Roman"/>
          <w:sz w:val="28"/>
          <w:szCs w:val="28"/>
        </w:rPr>
        <w:t>увеличения уровня информированности инвалидов о доступных социально значимых объектах и услугах, о формате их предоставления;</w:t>
      </w:r>
    </w:p>
    <w:p w:rsidR="00DE608D" w:rsidRDefault="00E07FDB" w:rsidP="00DE6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</w:t>
      </w:r>
      <w:r w:rsidR="00DE608D">
        <w:rPr>
          <w:rFonts w:ascii="Times New Roman" w:hAnsi="Times New Roman" w:cs="Times New Roman"/>
          <w:sz w:val="28"/>
          <w:szCs w:val="28"/>
        </w:rPr>
        <w:t xml:space="preserve"> социальной изоляции, </w:t>
      </w:r>
      <w:r w:rsidR="00DE608D" w:rsidRPr="00DE608D">
        <w:rPr>
          <w:rFonts w:ascii="Times New Roman" w:hAnsi="Times New Roman" w:cs="Times New Roman"/>
          <w:sz w:val="28"/>
          <w:szCs w:val="28"/>
        </w:rPr>
        <w:t>включен</w:t>
      </w:r>
      <w:r w:rsidR="004137AE">
        <w:rPr>
          <w:rFonts w:ascii="Times New Roman" w:hAnsi="Times New Roman" w:cs="Times New Roman"/>
          <w:sz w:val="28"/>
          <w:szCs w:val="28"/>
        </w:rPr>
        <w:t>ие</w:t>
      </w:r>
      <w:r w:rsidR="00DE608D" w:rsidRPr="00DE608D">
        <w:rPr>
          <w:rFonts w:ascii="Times New Roman" w:hAnsi="Times New Roman" w:cs="Times New Roman"/>
          <w:sz w:val="28"/>
          <w:szCs w:val="28"/>
        </w:rPr>
        <w:t xml:space="preserve"> инвалидов в жизнь общества</w:t>
      </w:r>
      <w:r w:rsidR="004137AE">
        <w:rPr>
          <w:rFonts w:ascii="Times New Roman" w:hAnsi="Times New Roman" w:cs="Times New Roman"/>
          <w:sz w:val="28"/>
          <w:szCs w:val="28"/>
        </w:rPr>
        <w:t>.</w:t>
      </w:r>
    </w:p>
    <w:p w:rsidR="00912B10" w:rsidRDefault="00F04674" w:rsidP="00F0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FDB">
        <w:rPr>
          <w:rFonts w:ascii="Times New Roman" w:hAnsi="Times New Roman" w:cs="Times New Roman"/>
          <w:sz w:val="28"/>
          <w:szCs w:val="28"/>
        </w:rPr>
        <w:t xml:space="preserve">. </w:t>
      </w:r>
      <w:r w:rsidR="00912B10" w:rsidRPr="007D40E0">
        <w:rPr>
          <w:rFonts w:ascii="Times New Roman" w:hAnsi="Times New Roman" w:cs="Times New Roman"/>
          <w:sz w:val="28"/>
          <w:szCs w:val="28"/>
        </w:rPr>
        <w:t>Система целевых показателей (индикаторов) «дорожной карты» приведена</w:t>
      </w:r>
      <w:r w:rsidR="007C5C02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 </w:t>
      </w:r>
      <w:r w:rsidR="007C5C02" w:rsidRPr="007C5C02">
        <w:rPr>
          <w:rFonts w:ascii="Times New Roman" w:hAnsi="Times New Roman" w:cs="Times New Roman"/>
          <w:sz w:val="28"/>
          <w:szCs w:val="28"/>
        </w:rPr>
        <w:t>повышения значений показателей доступности для инвалидов объектов и услуг</w:t>
      </w:r>
      <w:r w:rsidR="007C5C02">
        <w:rPr>
          <w:rFonts w:ascii="Times New Roman" w:hAnsi="Times New Roman" w:cs="Times New Roman"/>
          <w:sz w:val="28"/>
          <w:szCs w:val="28"/>
        </w:rPr>
        <w:t xml:space="preserve"> (</w:t>
      </w:r>
      <w:r w:rsidR="00912B10" w:rsidRPr="007D40E0">
        <w:rPr>
          <w:rFonts w:ascii="Times New Roman" w:hAnsi="Times New Roman" w:cs="Times New Roman"/>
          <w:sz w:val="28"/>
          <w:szCs w:val="28"/>
        </w:rPr>
        <w:t>приложени</w:t>
      </w:r>
      <w:r w:rsidR="00C84915">
        <w:rPr>
          <w:rFonts w:ascii="Times New Roman" w:hAnsi="Times New Roman" w:cs="Times New Roman"/>
          <w:sz w:val="28"/>
          <w:szCs w:val="28"/>
        </w:rPr>
        <w:t>е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 </w:t>
      </w:r>
      <w:r w:rsidR="007C5C02">
        <w:rPr>
          <w:rFonts w:ascii="Times New Roman" w:hAnsi="Times New Roman" w:cs="Times New Roman"/>
          <w:sz w:val="28"/>
          <w:szCs w:val="28"/>
        </w:rPr>
        <w:t>№ 1)</w:t>
      </w:r>
      <w:r w:rsidR="00912B10" w:rsidRPr="007D40E0">
        <w:rPr>
          <w:rFonts w:ascii="Times New Roman" w:hAnsi="Times New Roman" w:cs="Times New Roman"/>
          <w:sz w:val="28"/>
          <w:szCs w:val="28"/>
        </w:rPr>
        <w:t>.</w:t>
      </w:r>
    </w:p>
    <w:p w:rsidR="00912B10" w:rsidRDefault="008574CD" w:rsidP="00C84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4915" w:rsidRPr="00C84915">
        <w:rPr>
          <w:rFonts w:ascii="Times New Roman" w:hAnsi="Times New Roman" w:cs="Times New Roman"/>
          <w:sz w:val="28"/>
          <w:szCs w:val="28"/>
        </w:rPr>
        <w:t>.</w:t>
      </w:r>
      <w:r w:rsidR="00C84915">
        <w:rPr>
          <w:rFonts w:ascii="Times New Roman" w:hAnsi="Times New Roman" w:cs="Times New Roman"/>
          <w:sz w:val="28"/>
          <w:szCs w:val="28"/>
        </w:rPr>
        <w:t xml:space="preserve"> </w:t>
      </w:r>
      <w:r w:rsidR="00F04674">
        <w:rPr>
          <w:rFonts w:ascii="Times New Roman" w:hAnsi="Times New Roman" w:cs="Times New Roman"/>
          <w:sz w:val="28"/>
          <w:szCs w:val="28"/>
        </w:rPr>
        <w:t>Д</w:t>
      </w:r>
      <w:r w:rsidR="007D40E0" w:rsidRPr="007D40E0">
        <w:rPr>
          <w:rFonts w:ascii="Times New Roman" w:hAnsi="Times New Roman" w:cs="Times New Roman"/>
          <w:sz w:val="28"/>
          <w:szCs w:val="28"/>
        </w:rPr>
        <w:t>остижение ц</w:t>
      </w:r>
      <w:r w:rsidR="00912B10" w:rsidRPr="007D40E0">
        <w:rPr>
          <w:rFonts w:ascii="Times New Roman" w:hAnsi="Times New Roman" w:cs="Times New Roman"/>
          <w:sz w:val="28"/>
          <w:szCs w:val="28"/>
        </w:rPr>
        <w:t>елевы</w:t>
      </w:r>
      <w:r w:rsidR="007D40E0" w:rsidRPr="007D40E0">
        <w:rPr>
          <w:rFonts w:ascii="Times New Roman" w:hAnsi="Times New Roman" w:cs="Times New Roman"/>
          <w:sz w:val="28"/>
          <w:szCs w:val="28"/>
        </w:rPr>
        <w:t>х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D40E0" w:rsidRPr="007D40E0">
        <w:rPr>
          <w:rFonts w:ascii="Times New Roman" w:hAnsi="Times New Roman" w:cs="Times New Roman"/>
          <w:sz w:val="28"/>
          <w:szCs w:val="28"/>
        </w:rPr>
        <w:t>ей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7D40E0" w:rsidRPr="007D40E0">
        <w:rPr>
          <w:rFonts w:ascii="Times New Roman" w:hAnsi="Times New Roman" w:cs="Times New Roman"/>
          <w:sz w:val="28"/>
          <w:szCs w:val="28"/>
        </w:rPr>
        <w:t>ов</w:t>
      </w:r>
      <w:r w:rsidR="00912B10" w:rsidRPr="007D40E0">
        <w:rPr>
          <w:rFonts w:ascii="Times New Roman" w:hAnsi="Times New Roman" w:cs="Times New Roman"/>
          <w:sz w:val="28"/>
          <w:szCs w:val="28"/>
        </w:rPr>
        <w:t xml:space="preserve">) «дорожной карты» </w:t>
      </w:r>
      <w:r w:rsidR="007D40E0" w:rsidRPr="007D40E0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перечнем мероприятий реализуемых для </w:t>
      </w:r>
      <w:r w:rsidR="007D40E0" w:rsidRPr="007D40E0">
        <w:rPr>
          <w:rFonts w:ascii="Times New Roman" w:hAnsi="Times New Roman" w:cs="Times New Roman"/>
          <w:sz w:val="28"/>
          <w:szCs w:val="28"/>
        </w:rPr>
        <w:lastRenderedPageBreak/>
        <w:t>достижения запланированных значений показателей доступности для инвалидов</w:t>
      </w:r>
      <w:r w:rsidR="007C5C02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7D40E0" w:rsidRPr="007D40E0">
        <w:rPr>
          <w:rFonts w:ascii="Times New Roman" w:hAnsi="Times New Roman" w:cs="Times New Roman"/>
          <w:sz w:val="28"/>
          <w:szCs w:val="28"/>
        </w:rPr>
        <w:t>)</w:t>
      </w:r>
      <w:r w:rsidR="007C5C02">
        <w:rPr>
          <w:rFonts w:ascii="Times New Roman" w:hAnsi="Times New Roman" w:cs="Times New Roman"/>
          <w:sz w:val="28"/>
          <w:szCs w:val="28"/>
        </w:rPr>
        <w:t>.</w:t>
      </w:r>
    </w:p>
    <w:p w:rsidR="00C84915" w:rsidRPr="007D40E0" w:rsidRDefault="008574CD" w:rsidP="00C84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4915">
        <w:rPr>
          <w:rFonts w:ascii="Times New Roman" w:hAnsi="Times New Roman" w:cs="Times New Roman"/>
          <w:sz w:val="28"/>
          <w:szCs w:val="28"/>
        </w:rPr>
        <w:t xml:space="preserve">. Финансирование мероприятий </w:t>
      </w:r>
      <w:r w:rsidR="00C84915" w:rsidRPr="00C84915">
        <w:rPr>
          <w:rFonts w:ascii="Times New Roman" w:hAnsi="Times New Roman" w:cs="Times New Roman"/>
          <w:sz w:val="28"/>
          <w:szCs w:val="28"/>
        </w:rPr>
        <w:t>«дорожной карты»</w:t>
      </w:r>
      <w:r w:rsidR="00C8491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84915" w:rsidRPr="00C84915">
        <w:rPr>
          <w:rFonts w:ascii="Times New Roman" w:hAnsi="Times New Roman" w:cs="Times New Roman"/>
          <w:sz w:val="28"/>
          <w:szCs w:val="28"/>
        </w:rPr>
        <w:t>в пределах средств, предусмотренных на реализацию указанных мероприятий в</w:t>
      </w:r>
      <w:r w:rsidR="00C84915">
        <w:rPr>
          <w:rFonts w:ascii="Times New Roman" w:hAnsi="Times New Roman" w:cs="Times New Roman"/>
          <w:sz w:val="28"/>
          <w:szCs w:val="28"/>
        </w:rPr>
        <w:t xml:space="preserve"> г</w:t>
      </w:r>
      <w:r w:rsidR="00C84915" w:rsidRPr="00C84915">
        <w:rPr>
          <w:rFonts w:ascii="Times New Roman" w:hAnsi="Times New Roman" w:cs="Times New Roman"/>
          <w:sz w:val="28"/>
          <w:szCs w:val="28"/>
        </w:rPr>
        <w:t>осударственн</w:t>
      </w:r>
      <w:r w:rsidR="00C84915">
        <w:rPr>
          <w:rFonts w:ascii="Times New Roman" w:hAnsi="Times New Roman" w:cs="Times New Roman"/>
          <w:sz w:val="28"/>
          <w:szCs w:val="28"/>
        </w:rPr>
        <w:t>ой</w:t>
      </w:r>
      <w:r w:rsidR="00C84915" w:rsidRPr="00C8491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4915">
        <w:rPr>
          <w:rFonts w:ascii="Times New Roman" w:hAnsi="Times New Roman" w:cs="Times New Roman"/>
          <w:sz w:val="28"/>
          <w:szCs w:val="28"/>
        </w:rPr>
        <w:t>е</w:t>
      </w:r>
      <w:r w:rsidR="00C84915" w:rsidRPr="00C84915">
        <w:rPr>
          <w:rFonts w:ascii="Times New Roman" w:hAnsi="Times New Roman" w:cs="Times New Roman"/>
          <w:sz w:val="28"/>
          <w:szCs w:val="28"/>
        </w:rPr>
        <w:t xml:space="preserve"> Тульской области «Социальная поддержка и социальное обслуживание населения Тульской области»</w:t>
      </w:r>
      <w:r w:rsidR="00C84915">
        <w:rPr>
          <w:rFonts w:ascii="Times New Roman" w:hAnsi="Times New Roman" w:cs="Times New Roman"/>
          <w:sz w:val="28"/>
          <w:szCs w:val="28"/>
        </w:rPr>
        <w:t>, утвержденной п</w:t>
      </w:r>
      <w:r w:rsidR="00C84915" w:rsidRPr="00C84915">
        <w:rPr>
          <w:rFonts w:ascii="Times New Roman" w:hAnsi="Times New Roman" w:cs="Times New Roman"/>
          <w:sz w:val="28"/>
          <w:szCs w:val="28"/>
        </w:rPr>
        <w:t>остановление</w:t>
      </w:r>
      <w:r w:rsidR="00C84915">
        <w:rPr>
          <w:rFonts w:ascii="Times New Roman" w:hAnsi="Times New Roman" w:cs="Times New Roman"/>
          <w:sz w:val="28"/>
          <w:szCs w:val="28"/>
        </w:rPr>
        <w:t>м</w:t>
      </w:r>
      <w:r w:rsidR="00C84915" w:rsidRPr="00C84915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02.12.2013 № 691 «Об утверждении государственной программы Тульской области «Социальная поддержка и социальное обслуживание населения Тульской области»</w:t>
      </w:r>
      <w:r w:rsidR="00C84915">
        <w:rPr>
          <w:rFonts w:ascii="Times New Roman" w:hAnsi="Times New Roman" w:cs="Times New Roman"/>
          <w:sz w:val="28"/>
          <w:szCs w:val="28"/>
        </w:rPr>
        <w:t>.</w:t>
      </w:r>
    </w:p>
    <w:p w:rsidR="00912B10" w:rsidRDefault="00912B10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Тульской области – министр труда и</w:t>
      </w: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социальной защиты Тульской области</w:t>
      </w:r>
      <w:r w:rsidRPr="00545623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45623">
        <w:rPr>
          <w:rFonts w:ascii="Times New Roman" w:hAnsi="Times New Roman" w:cs="Times New Roman"/>
          <w:b/>
          <w:sz w:val="28"/>
          <w:szCs w:val="28"/>
        </w:rPr>
        <w:t xml:space="preserve">     М.В. Левина</w:t>
      </w:r>
    </w:p>
    <w:p w:rsidR="00B8447D" w:rsidRDefault="00B8447D" w:rsidP="00B8447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4D795D">
      <w:pPr>
        <w:spacing w:after="0" w:line="240" w:lineRule="auto"/>
        <w:ind w:firstLine="709"/>
      </w:pPr>
    </w:p>
    <w:p w:rsidR="00A84AAB" w:rsidRDefault="00A84AAB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sectPr w:rsidR="00A84AAB" w:rsidSect="0085776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54670" w:rsidRPr="00A84AAB" w:rsidRDefault="00254670" w:rsidP="0025467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</w:t>
      </w: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 Плану мероприятий («дорожной карте»)</w:t>
      </w:r>
    </w:p>
    <w:p w:rsidR="00254670" w:rsidRPr="00A84AAB" w:rsidRDefault="00254670" w:rsidP="0025467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 повышению значений показателей доступности для инвалидов</w:t>
      </w:r>
    </w:p>
    <w:p w:rsidR="00254670" w:rsidRPr="00A84AAB" w:rsidRDefault="00254670" w:rsidP="0025467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объектов и услуг в Тульской области</w:t>
      </w: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ТАБЛИЦА</w:t>
      </w: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повышения значений показателей доступности для инвалидов объектов и услуг</w:t>
      </w: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851"/>
        <w:gridCol w:w="850"/>
        <w:gridCol w:w="851"/>
        <w:gridCol w:w="850"/>
        <w:gridCol w:w="851"/>
        <w:gridCol w:w="850"/>
        <w:gridCol w:w="851"/>
        <w:gridCol w:w="3544"/>
      </w:tblGrid>
      <w:tr w:rsidR="00A84AAB" w:rsidRPr="00A84AAB" w:rsidTr="00A84AAB">
        <w:trPr>
          <w:trHeight w:val="1019"/>
        </w:trPr>
        <w:tc>
          <w:tcPr>
            <w:tcW w:w="567" w:type="dxa"/>
            <w:vMerge w:val="restart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1417" w:type="dxa"/>
            <w:vMerge w:val="restart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954" w:type="dxa"/>
            <w:gridSpan w:val="7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Значения показателей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A84AAB" w:rsidRPr="00A84AAB" w:rsidTr="00A84AAB">
        <w:trPr>
          <w:trHeight w:val="353"/>
        </w:trPr>
        <w:tc>
          <w:tcPr>
            <w:tcW w:w="567" w:type="dxa"/>
            <w:vMerge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3544" w:type="dxa"/>
            <w:vMerge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 (от общей численности инвалидов Тульской области)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44,6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65,0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построенных и введенных с 01.07.2016 в эксплуатацию объектов, в 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построенных и вводимых в эксплуатацию объектов)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строительства и жилищно-коммунального хозяйства Тульской области, администрации муниципальных образований Тульской области</w:t>
            </w:r>
          </w:p>
          <w:p w:rsidR="00095702" w:rsidRPr="00A84AAB" w:rsidRDefault="00095702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(по согласованию)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доступных для инвалидов приоритетных объектов социальной, транспортной, инженерной инфраструктуры (в общем количестве приоритетных объектов)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30,9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49,0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40,8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vertAlign w:val="superscript"/>
                <w:lang w:eastAsia="ru-RU" w:bidi="ru-RU"/>
              </w:rPr>
              <w:footnoteReference w:customMarkFollows="1" w:id="1"/>
              <w:sym w:font="Symbol" w:char="F02A"/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социальной защиты населения, доступных для инвалидов (в общей численности приоритетных объектов органов социальной защиты населения)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37,8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69,0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77,0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F046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органов службы занятости, доступных для инвалидов (в общей численности приоритетных объектов органов службы занятости)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66,6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50,0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vertAlign w:val="superscript"/>
                <w:lang w:eastAsia="ru-RU" w:bidi="ru-RU"/>
              </w:rPr>
              <w:sym w:font="Symbol" w:char="F02A"/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62,0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здравоохранения, доступных для инвалидов (в общей численности приоритетных объектов здравоохранения)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57,6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47,0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vertAlign w:val="superscript"/>
                <w:lang w:eastAsia="ru-RU" w:bidi="ru-RU"/>
              </w:rPr>
              <w:footnoteReference w:customMarkFollows="1" w:id="2"/>
              <w:sym w:font="Symbol" w:char="F02A"/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76,0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здравоохранения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образования, доступных для инвалидов (в общей численности приоритетных объектов образования)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21,4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12,0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vertAlign w:val="superscript"/>
                <w:lang w:eastAsia="ru-RU" w:bidi="ru-RU"/>
              </w:rPr>
              <w:sym w:font="Symbol" w:char="F02A"/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культуры, доступных для инвалидов (в общей численности приоритетных объектов органов культуры)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7,65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vertAlign w:val="superscript"/>
                <w:lang w:eastAsia="ru-RU" w:bidi="ru-RU"/>
              </w:rPr>
              <w:sym w:font="Symbol" w:char="F02A"/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27,0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83,0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культуры и туризма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Удельный вес приоритетных объектов </w:t>
            </w: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lastRenderedPageBreak/>
              <w:t>физической культуры и спорта, доступных для инвалидов (в общей численности приоритетных объектов физической культуры и спорта)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50,0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0957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 xml:space="preserve">Комитет </w:t>
            </w:r>
            <w:r w:rsidR="00095702"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Тульской области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по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 xml:space="preserve">спорту и молодежной политике 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приоритетных объектов транспортной инфраструктуры, доступных для инвалидов (в общей численности приоритетных объектов транспортной инфраструктуры)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73,0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82,5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91,8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Министерства транспорта и дорожного хозяйства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Удельный вес базовых общеобразовательных организаций, в которых создана универсальная </w:t>
            </w:r>
            <w:proofErr w:type="spellStart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среда для инклюзивного образования детей-инвалидов (в общем количестве общеобразовательных организаций)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45,0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Удельный вес государственных профессиональных образовательных организаций Тульской области, в которых сформирована </w:t>
            </w:r>
            <w:proofErr w:type="spellStart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среда, позволяющая обеспечить совместное обучение инвалидов и лиц, не имеющих нарушения развития (в общем количестве государственных профессиональных образовательных организаций Тульской области)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44,8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62,1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75,9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93,1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Удельный вес государственных образовательных организаций, в которых создана универсальная </w:t>
            </w:r>
            <w:proofErr w:type="spellStart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среда для инклюзивного образования детей-инвалидов (в общем количестве государственных общеобразовательных организаций)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alibri" w:hAnsi="Times New Roman" w:cs="Courier New"/>
                <w:sz w:val="20"/>
                <w:szCs w:val="20"/>
                <w:lang w:bidi="ru-RU"/>
              </w:rPr>
              <w:t>Удельный вес объектов социальной инфраструктуры,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92,5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транспортных средств, используемых для предоставления услуг населению, соответствующих требованиям по обеспечению доступности для инвалидов (от общего количества подвижного состава автомобильного и городского наземного электрического транспорта общего пользования, на которых осуществляются перевозки пассажиров)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19,9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21,9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24,1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26,5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Министерство транспорта и дорожного хозяйства </w:t>
            </w:r>
          </w:p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</w:rPr>
              <w:t>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инвалидов, обеспеченных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 (в общей численности инвалидов Тульской области, имеющих в индивидуальной программе реабилитации рекомендации по предоставлению им технических средств реабилитации в соответствии с региональным перечнем)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50,0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70,0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75,0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85,0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uppressAutoHyphens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uppressAutoHyphens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uppressAutoHyphens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uppressAutoHyphens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граждан, удовлетворенных качеством обеспечения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 (от общего числа граждан)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18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Количество часов субтитрированного эфирного времени на региональном телевидении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час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468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528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</w:rPr>
              <w:t>Министерство по информатизации, связи и вопросам открытого управления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Доля инвалидов, положительно оценивающих отношение населения к проблемам инвалидности (в общей </w:t>
            </w:r>
            <w:proofErr w:type="gramStart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численности</w:t>
            </w:r>
            <w:proofErr w:type="gramEnd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опрошенных инвалидов в Тульской области)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45,2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49,6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51,6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53,6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55,7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60,2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F046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 (в общей численности этой категории населения)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14,5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31,0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34,0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0957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Комитет </w:t>
            </w:r>
            <w:r w:rsidR="00095702"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Тульской области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по спорту и молодежной политике 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сотрудников, предоставляющих услуги инвалидам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Тульской области (от общего количества таких сотрудников, предоставляющих услуги инвалидам)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0957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Доля сотрудников организаций, на которых </w:t>
            </w:r>
            <w:r w:rsidR="00095702">
              <w:rPr>
                <w:rFonts w:ascii="Times New Roman" w:eastAsia="Courier New" w:hAnsi="Times New Roman" w:cs="Courier New"/>
                <w:sz w:val="20"/>
                <w:szCs w:val="20"/>
              </w:rPr>
              <w:t>приказом</w:t>
            </w: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возложено оказание инвалидам помощи при предоставлении им услуг в сфере труда и занятости (от общего количества сотрудников, предоставляющих данные услуги </w:t>
            </w: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lastRenderedPageBreak/>
              <w:t>населению)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23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0957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Доля сотрудников организаций, на которых </w:t>
            </w:r>
            <w:r w:rsidR="00095702">
              <w:rPr>
                <w:rFonts w:ascii="Times New Roman" w:eastAsia="Courier New" w:hAnsi="Times New Roman" w:cs="Courier New"/>
                <w:sz w:val="20"/>
                <w:szCs w:val="20"/>
              </w:rPr>
              <w:t>приказом</w:t>
            </w: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возложено оказание инвалидам помощи при предоставлении им услуг в сфере социальной защиты (от общего количества сотрудников, предоставляющих данные услуги населению)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услуг в сфере труда, занятости и социальной защиты, предоставляемых инвалидам с сопровождением персонала объекта или социальных служб (от общего количества предоставляемых услуг инвалидам)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занятых инвалидов трудоспособного возраста (в общей численности инвалидов трудоспособного возраста)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14,5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15,5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16,5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инвалидов, трудоустроенных органами службы занятости (в общем числе инвалидов, обративш</w:t>
            </w:r>
            <w:r w:rsidR="00F04674">
              <w:rPr>
                <w:rFonts w:ascii="Times New Roman" w:eastAsia="Courier New" w:hAnsi="Times New Roman" w:cs="Courier New"/>
                <w:sz w:val="20"/>
                <w:szCs w:val="20"/>
              </w:rPr>
              <w:t>ихся в органы службы занятости)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43,0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Доля инвалидов, получающих социальные услуги на дому (от общей численности нуждающихся инвалидов)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99,2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99,4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99,6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Удельный вес организаций социального </w:t>
            </w:r>
            <w:proofErr w:type="gramStart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>обслуживания</w:t>
            </w:r>
            <w:proofErr w:type="gramEnd"/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в которых обеспечено сопровождение получения социальных </w:t>
            </w:r>
            <w:r w:rsidRPr="00A84AAB">
              <w:rPr>
                <w:rFonts w:ascii="Times New Roman" w:eastAsia="Courier New" w:hAnsi="Times New Roman" w:cs="Courier New"/>
                <w:sz w:val="20"/>
                <w:szCs w:val="20"/>
              </w:rPr>
              <w:lastRenderedPageBreak/>
              <w:t>услуг по территории организации при пользовании услугами (от общего количества таких организаций)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95,0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A84AAB" w:rsidRPr="00A84AAB" w:rsidRDefault="00A84AAB" w:rsidP="00A84AAB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val="en-US" w:eastAsia="ar-SA" w:bidi="ru-RU"/>
              </w:rPr>
              <w:lastRenderedPageBreak/>
              <w:t>30</w:t>
            </w:r>
          </w:p>
        </w:tc>
        <w:tc>
          <w:tcPr>
            <w:tcW w:w="3828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AA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Удельный вес доступных для инвалидов объектов сферы записи актов гражданского состояния (в общем количестве </w:t>
            </w:r>
            <w:proofErr w:type="gramStart"/>
            <w:r w:rsidRPr="00A84AAB">
              <w:rPr>
                <w:rFonts w:ascii="Times New Roman" w:eastAsia="Courier New" w:hAnsi="Times New Roman" w:cs="Times New Roman"/>
                <w:sz w:val="20"/>
                <w:szCs w:val="20"/>
              </w:rPr>
              <w:t>объектов сферы записи актов гражданского состояния</w:t>
            </w:r>
            <w:proofErr w:type="gramEnd"/>
            <w:r w:rsidRPr="00A84AAB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процент</w:t>
            </w:r>
          </w:p>
        </w:tc>
        <w:tc>
          <w:tcPr>
            <w:tcW w:w="851" w:type="dxa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</w:p>
          <w:p w:rsidR="00A84AAB" w:rsidRPr="00A84AAB" w:rsidRDefault="00A84AAB" w:rsidP="00A84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A84AAB" w:rsidRPr="00A84AAB" w:rsidRDefault="00A84AAB" w:rsidP="00A84A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Комитет Тульской области по делам записи актов гражданского состояния</w:t>
            </w:r>
          </w:p>
        </w:tc>
      </w:tr>
    </w:tbl>
    <w:p w:rsidR="00254670" w:rsidRDefault="0025467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254670" w:rsidRDefault="0025467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Тульской области – министр труда и</w:t>
      </w:r>
    </w:p>
    <w:p w:rsidR="00B8447D" w:rsidRPr="00545623" w:rsidRDefault="00B8447D" w:rsidP="00B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социальной защиты Тульской области</w:t>
      </w:r>
      <w:r w:rsidRPr="00545623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545623">
        <w:rPr>
          <w:rFonts w:ascii="Times New Roman" w:hAnsi="Times New Roman" w:cs="Times New Roman"/>
          <w:b/>
          <w:sz w:val="28"/>
          <w:szCs w:val="28"/>
        </w:rPr>
        <w:t xml:space="preserve">     М.В. Левина</w:t>
      </w:r>
    </w:p>
    <w:p w:rsidR="00254670" w:rsidRDefault="0025467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04D00" w:rsidRPr="002E52CD" w:rsidRDefault="00704D00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857769" w:rsidRPr="002E52CD" w:rsidRDefault="00857769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857769" w:rsidRPr="002E52CD" w:rsidRDefault="00857769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857769" w:rsidRPr="002E52CD" w:rsidRDefault="00857769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sectPr w:rsidR="00857769" w:rsidRPr="002E52CD" w:rsidSect="00857769">
          <w:headerReference w:type="default" r:id="rId11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4AAB" w:rsidRPr="00A84AAB" w:rsidRDefault="00A84AAB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Приложение № 2 к Плану мероприятий («дорожной карте»)</w:t>
      </w:r>
    </w:p>
    <w:p w:rsidR="00A84AAB" w:rsidRPr="00A84AAB" w:rsidRDefault="00A84AAB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 повышению значений показателей доступности для инвалидов</w:t>
      </w:r>
    </w:p>
    <w:p w:rsidR="00A84AAB" w:rsidRPr="00A84AAB" w:rsidRDefault="00A84AAB" w:rsidP="00A84AA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объектов и услуг в Тульской области</w:t>
      </w: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84AAB" w:rsidRPr="00A84AAB" w:rsidRDefault="00A84AAB" w:rsidP="00A84AA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84AAB" w:rsidRPr="00A84AAB" w:rsidRDefault="00A84AAB" w:rsidP="001343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Перечень мероприятий</w:t>
      </w:r>
    </w:p>
    <w:p w:rsidR="00A84AAB" w:rsidRPr="00A84AAB" w:rsidRDefault="00A84AAB" w:rsidP="001343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84AA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реализуемых для достижения запланированных значений показателей доступности для инвалидов</w:t>
      </w:r>
    </w:p>
    <w:p w:rsidR="00A84AAB" w:rsidRPr="00A84AAB" w:rsidRDefault="00A84AAB" w:rsidP="001343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260"/>
        <w:gridCol w:w="2555"/>
        <w:gridCol w:w="1556"/>
        <w:gridCol w:w="3260"/>
      </w:tblGrid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Ответственные исполнители, соисполнители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bookmarkStart w:id="0" w:name="_GoBack"/>
            <w:bookmarkEnd w:id="0"/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рок реализации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A84AAB" w:rsidRPr="00A84AAB" w:rsidTr="00A84AAB">
        <w:tc>
          <w:tcPr>
            <w:tcW w:w="15168" w:type="dxa"/>
            <w:gridSpan w:val="6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связи и информации), включая оборудование объектов необходимыми приспособлениями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Субтитрирование</w:t>
            </w:r>
            <w:proofErr w:type="spell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информационных, социально значимых, общественно-политических и иных телепередач на региональных телеканалах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Постановление правительства Тульской области от 02.12.2013 № 691 «Об утверждении государственной программы Тульской области «Социальная поддержка и социальное обслуживание населения Тульской области»</w:t>
            </w:r>
            <w:r w:rsid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(далее - </w:t>
            </w:r>
            <w:r w:rsidR="001343D3"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Государственная программа Тульской области «Социальная поддержка и социальное обслуживание населения Тульской </w:t>
            </w:r>
            <w:r w:rsidR="001343D3"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области»</w:t>
            </w:r>
            <w:r w:rsid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09570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уровня оценки доступности приоритетных объектов и услуг в приоритетных сферах жизнедеятельности,  отношения населения к проблемам инвалидности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095702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Адаптация объектов транспортной инфраструктуры (остановки общественного транспорта в г. Туле) для инвалидов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Министерства транспорта и дорожного хозяйства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</w:t>
            </w:r>
            <w:r w:rsid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адаптированных для инвалидов приоритетных объектов социальной, транспортной, инженерной инфраструктуры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Закупка подвижного состава городского наземного электрического транспорта общего пользования, оборудованного для перевозки инвалидов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Министерства транспорта и дорожного хозяйства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общественного транспорта, адаптированного для перевозки инвалидов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Проведение специальных социологических исследований в Тульской области (изучение мнения инвалидов о доступности объектов и услуг; об отношении населения к проблемам инвалидов)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области, подведомственные министерству труда и социальной защиты Тульской области государственные учреждения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Получение информации об оценке уровня доступности приоритетных объектов и услуг в приоритетных сферах жизнедеятельности, 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отношении населения к проблемам инвалидности, удовлетворенности качеством обеспечения техническими средствами реабилитации в соответствии с региональным перечнем технических средств реабилитации в рамках исполнения индивидуальной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lastRenderedPageBreak/>
              <w:t>программы реабилитации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доступности интернет ресурсов органов власти Тульской области для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2016-2020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Повышение уровня оценки доступности приоритетных объектов и услуг в приоритетных сферах жизнедеятельности,  отношения населения к проблемам инвалидности</w:t>
            </w:r>
          </w:p>
        </w:tc>
      </w:tr>
      <w:tr w:rsidR="001343D3" w:rsidRPr="00A84AAB" w:rsidTr="00A84AAB">
        <w:tc>
          <w:tcPr>
            <w:tcW w:w="15168" w:type="dxa"/>
            <w:gridSpan w:val="6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Раздел 2. Мероприятия по поэтапному повышению значению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Адаптация учреждений социальной защиты 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области, подведомственные министерству труда и социальной защиты Тульской области государственные учреждения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социальной защиты населения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Адаптация учреждений здравоохранения к обслуживанию инвалидов (установка пандусов, поручней, подъемных устройств, средств ориентации для инвалидов по зрению и слуху, расширение дверных проемов и др.)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здравоохранения Тульской области, подведомственные министерству здравоохранения Тульской области государственные учреждения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здравоохранения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Адаптация центров занятости населения 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области, подведомственные министерству труда и социальной защиты Тульской области государственные учреждения, центры занятости населения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43D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социальной, транспортной, инженерной инфраструктуры, увеличение числа занятых инвалидов трудоспособного возраста, увеличение числа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инвалидов, трудоустроенных органами службы занятости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Создание в базовых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безбарьерной</w:t>
            </w:r>
            <w:proofErr w:type="spellEnd"/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среды для беспрепятственного доступа и оснащение образовательных организаций специальным, в том числе учебным, реабилитационным, компьютерным оборудованием и автотранспортом, составление проектно-сметной документации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образования Тульской области, подведомственные министерству образования Тульской области государственные образовательные организации</w:t>
            </w:r>
            <w:r w:rsidR="008574C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574CD" w:rsidRPr="008574C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, администрации муниципальных образований Тульской области</w:t>
            </w:r>
            <w:r w:rsidR="008574C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574CD" w:rsidRPr="008574C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, муниципальные общеобразовательные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организации Тульской области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55DE3" w:rsidRP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-2017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Увеличение доступных для инвалидов приоритетных объектов социальной, транспортной, инженерной инфраструктуры, увеличение числа базовых общеобразовательных организаций Тульской области, в которых сформирована </w:t>
            </w:r>
            <w:proofErr w:type="spellStart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 среда, позволяющая обеспечить совместное обучение инвалидов и лиц, не имеющих нарушения развития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655DE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Создание в организациях профессионального образования универсальной </w:t>
            </w:r>
            <w:proofErr w:type="spell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безбарьерной</w:t>
            </w:r>
            <w:proofErr w:type="spell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среды, позволяющей обеспечить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проемов, установка подъемных устройств, приспособление путей движения внутри зданий и др.)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образования Тульской области, подведомственные министерству образования Тульской области государственные образовательные организации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55DE3" w:rsidRP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-2017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социальной, транспортной, инженерной инфраструктуры,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A8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числа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государственных профессиональных образовательных организаций Тульской области, в которых сформирована </w:t>
            </w:r>
            <w:proofErr w:type="spellStart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 среда, позволяющая обеспечить совместное обучение инвалидов и лиц, не имеющих нарушения развития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655DE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Формирование условий в государственных образовательных организациях Тульской области, обеспечивающих доступность для детей-инвалидов, инвалидов (проведение ремонтных работ, в том числе составление проектно-сметной документации, приобретение специального, учебного, реабилитационного, </w:t>
            </w:r>
            <w:r w:rsidRPr="00A84AA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lastRenderedPageBreak/>
              <w:t>компьютерного оборудования и автотранспорта, технических средств адаптации, участие в обучающих мероприятиях)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Министерство образования Тульской области, министерство труда и социальной защиты Тульской области подведомственные министерству образования Тульской области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государственные образовательные организации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55DE3" w:rsidRP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lastRenderedPageBreak/>
              <w:t>20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Увеличение государственных образовательных организаций, в которых создана универсальная </w:t>
            </w:r>
            <w:proofErr w:type="spellStart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 среда для инклюзивного образования детей-инвалидов, в общем количестве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lastRenderedPageBreak/>
              <w:t>государственных общеобразовательных организаций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Адаптация учреждений физической культуры и спорта к обслуживанию инвалидов (установка пандусов, поручней, средств ориентации для инвалидов по зрению и слуху, расширение дверных проемов, приобретение подъемных устрой</w:t>
            </w:r>
            <w:proofErr w:type="gram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ств дл</w:t>
            </w:r>
            <w:proofErr w:type="gram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я инвалидов-колясочников, и др.)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Комитет Тульской области по спорту и молодежной политике, подведомственные комитету Тульской области по спорту и молодежной политике государственные учреждения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55DE3" w:rsidRP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16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социальной, транспортной, инженерной инфраструктуры,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Адаптация учреждений культуры к обслуживанию инвалидов (установка пандусов, поручней, средств ориентации для инвалидов по зрению и слуху, расширение дверных проемов, установка подъемных устройств, приспособление путей движения внутри зданий и др.)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культуры и туризма Тульской области, государственные учреждения, подведомственные министерству культуры и туризма Тульской области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55DE3" w:rsidRP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доступных для инвалидов приоритетных объектов социальной, транспортной, инженерной инфраструктуры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, </w:t>
            </w:r>
            <w:r w:rsidRPr="00A84AAB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вышение уровня оценки доступности приоритетных объектов и услуг в приоритетных сферах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lastRenderedPageBreak/>
              <w:t>жизнедеятельности,  отношения населения к проблемам инвалидности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Комплексная реабилитация инвалидов трудоспособного возраста (восстановительные медицинские мероприятия, профессиональная ориентация, обучение, содействие в трудоустройстве) на базе санаторно-курортных учреждений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>Увеличение числа занятых инвалидов трудоспособного возраста, увеличение числа инвалидов, трудоустроенных органами службы занятости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Обеспечение инвалидов техническими средствами реабилитации в соответствии с региональным перечнем в рамках исполнения индивидуальной программы реабилитации инвалидов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ar-SA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t xml:space="preserve">Увеличение числа инвалидов, обеспеченных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 увеличение числа граждан, удовлетворенных качеством обеспечения техническими средствами реабилитации в соответствии с региональным перечнем технических средств реабилитации в рамках исполнения </w:t>
            </w:r>
            <w:r w:rsidRPr="00A84AAB">
              <w:rPr>
                <w:rFonts w:ascii="Times New Roman" w:eastAsia="Lucida Sans Unicode" w:hAnsi="Times New Roman" w:cs="Courier New"/>
                <w:spacing w:val="6"/>
                <w:sz w:val="24"/>
                <w:szCs w:val="24"/>
                <w:lang w:eastAsia="ru-RU" w:bidi="ru-RU"/>
              </w:rPr>
              <w:lastRenderedPageBreak/>
              <w:t>индивидуальной программы реабилитации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Обеспечение повышения профессиональной квалификации работников государственных учреждений, занятых в сфере реабилитации инвалидов, путем обучения на курсах повышения квалификации, участия в обучающих семинарах, конференциях, форумах по вопросам интеграции инвалидов в общество, проведения инструктажей.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Тульской области, увеличение числа</w:t>
            </w:r>
            <w:r w:rsidRPr="00A84AAB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сотрудников организаций, на которых административно-распорядительным актом возложено оказание инвалидам помощи при предоставлении им услуг в</w:t>
            </w:r>
            <w:proofErr w:type="gram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сфере, труда, занятости и социальной защиты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Внедрение новых форм работы с инвалидами на базе действующих государственных учреждений социального обслуживания населения Тульской области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Государственная программа Тульской области «Социальная поддержка и социальное обслуживание населения Тульской </w:t>
            </w: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инвалидов, получающих социальные услуги на дому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Расширение спектра социальных услуг, предоставляемых </w:t>
            </w:r>
            <w:proofErr w:type="gram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государственными</w:t>
            </w:r>
            <w:proofErr w:type="gram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учреждения социального обслуживания населения Тульской области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инвалидов, получающих социальные услуги на дому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Заключение межведомственного соглашения 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«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 порядке реализации и формирования индивидуальных программ реабилитации инвалидов и обмена информацией по итогам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инвалидов, получивших реабилитационные мероприятия по профессиональной реабилитации, увеличение числа инвалидов, обеспеченных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реабилитации, увеличение числа граждан, удовлетворенных качеством обеспечения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</w:t>
            </w:r>
            <w:proofErr w:type="gramEnd"/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квалификации специалистов системы образования, обучающих детей-инвалидов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Увеличение числа базовых общеобразовательных и государственных профессиональных образовательных организаций Тульской области, в которых сформирована </w:t>
            </w:r>
            <w:proofErr w:type="spell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среда, позволяющая обеспечить совместное обучение инвалидов и лиц, не имеющих нарушения развития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Проведение семинаров для специалистов системы образования, занятых в сфере реабилитации и социальной интеграции инвалидов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Увеличение числа базовых общеобразовательных и государственных профессиональных образовательных организаций Тульской области, в которых сформирована </w:t>
            </w:r>
            <w:proofErr w:type="spell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среда, позволяющая обеспечить совместное обучение инвалидов и лиц, не имеющих нарушения развития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Издание методического пособия о лучших практиках введения инклюзивного и специального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образования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655DE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655DE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Увеличение числа базовых общеобразовательных и государственных профессиональных образовательных организаций Тульской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области, в которых сформирована </w:t>
            </w:r>
            <w:proofErr w:type="spell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безбарьерная</w:t>
            </w:r>
            <w:proofErr w:type="spellEnd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среда, позволяющая обеспечить совместное обучение инвалидов и лиц, не имеющих нарушения развития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18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Оснащение, переоборудование, сохранение и создание новых рабочих мест на расположенных на территории Тульской области общественных объединениях инвалидов, осуществляющих трудоустройство инвалидов, и предприятиях, учредителями (соучредителями) которых являются общественные организации инвалидов, по бизнес-планам на конкурсной основе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области, общественные объединения инвалидов, осуществляющие трудоустройство инвалидов, предприятия, учредителями (соучредителями) которых являются общественные организации инвалидов</w:t>
            </w:r>
          </w:p>
          <w:p w:rsidR="007A3AD1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655DE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2016</w:t>
            </w:r>
            <w:r w:rsidR="001343D3"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Увеличение числа занятых инвалидов трудоспособного возраста, увеличение числа инвалидов, трудоустроенных органами службы занятости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Проведение фестивалей самодеятельного творчества инвалидов и социально значимых мероприятий Тульских региональных общественных организаций Всероссийских общественных организаций инвалидов на основе планов-заявок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и смет на конкурсной основе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Министерство труда и социальной защиты Тульской области, Тульские региональные общественные организации Всероссийских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общественных организаций инвалидов</w:t>
            </w:r>
          </w:p>
          <w:p w:rsidR="007A3AD1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201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уровня оценки отношения населения к проблемам инвалидности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1343D3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Проведение областного мероприятия и выставки творчества инвалидов, посвященных Международному дню инвалидов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уровня оценки отношения населения к проблемам инвалидности</w:t>
            </w:r>
          </w:p>
        </w:tc>
      </w:tr>
      <w:tr w:rsidR="001343D3" w:rsidRPr="00A84AAB" w:rsidTr="00A84AAB">
        <w:tc>
          <w:tcPr>
            <w:tcW w:w="567" w:type="dxa"/>
            <w:shd w:val="clear" w:color="auto" w:fill="auto"/>
          </w:tcPr>
          <w:p w:rsidR="001343D3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97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Оказание адресной социальной помощи проживающим в Тульской области инвалидам (семьям инвалидов) на проведение ремонтных и восстановительных работ жилых помещений в порядке, установленном правительством Тульской области</w:t>
            </w:r>
          </w:p>
        </w:tc>
        <w:tc>
          <w:tcPr>
            <w:tcW w:w="3260" w:type="dxa"/>
            <w:shd w:val="clear" w:color="auto" w:fill="auto"/>
          </w:tcPr>
          <w:p w:rsidR="001343D3" w:rsidRDefault="001343D3" w:rsidP="001343D3">
            <w:pPr>
              <w:spacing w:after="0" w:line="240" w:lineRule="auto"/>
              <w:jc w:val="center"/>
            </w:pPr>
            <w:r w:rsidRPr="000B49E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Государственная программа Тульской области «Социальная поддержка и социальное обслуживание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1343D3" w:rsidRPr="00A84AAB" w:rsidRDefault="001343D3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1343D3" w:rsidRPr="00A84AAB" w:rsidRDefault="001343D3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Повышение уровня оценки отношения населения к проблемам инвалидности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Корректировка паспортов доступности для инвалидов объектов и предоставляемых на них услуг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Постановление правительства Тульской области от 24.07.2013 № 365 «Об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Министерство труда и социальной защиты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201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Получение информации об имеющихся недостатках в обеспечении условий доступности для инвалидов объектов и услуг, повышение уровня оценки доступности приоритетных объектов и услуг в приоритетных сферах жизнедеятельности,  отношения населения к проблемам инвалидности</w:t>
            </w:r>
          </w:p>
        </w:tc>
      </w:tr>
      <w:tr w:rsidR="00A84AAB" w:rsidRPr="00A84AAB" w:rsidTr="00A84AAB">
        <w:tc>
          <w:tcPr>
            <w:tcW w:w="567" w:type="dxa"/>
            <w:shd w:val="clear" w:color="auto" w:fill="auto"/>
          </w:tcPr>
          <w:p w:rsidR="00A84AAB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7A3AD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Внесение изменений в </w:t>
            </w:r>
            <w:r w:rsidR="007A3A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нормативную правовую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базу Тульской области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Федеральный закон от 01.12.2014 года № 419-ФЗ «О внесении изменений в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8574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Министерство труда и социальной защиты Тульской области,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министерство здравоохранения Тульской области, министерство образования Тульской области, министерство культуры и туризма Тульской области, министерства транспорта и дорожного хозяйства Тульской области, комитет </w:t>
            </w:r>
            <w:r w:rsidR="008574CD"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Тульской области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по спорту и молодежной политике, 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7A3AD1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2016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Недопустимость дискриминации по признаку инвалидности, повышение </w:t>
            </w:r>
            <w:r w:rsidRPr="00A84A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уровня оценки доступности приоритетных объектов и услуг в приоритетных сферах жизнедеятельности,  отношения населения к проблемам инвалидности</w:t>
            </w:r>
          </w:p>
        </w:tc>
      </w:tr>
      <w:tr w:rsidR="00A84AAB" w:rsidRPr="00A84AAB" w:rsidTr="00A84AAB">
        <w:trPr>
          <w:trHeight w:val="1549"/>
        </w:trPr>
        <w:tc>
          <w:tcPr>
            <w:tcW w:w="567" w:type="dxa"/>
            <w:shd w:val="clear" w:color="auto" w:fill="auto"/>
          </w:tcPr>
          <w:p w:rsidR="00A84AAB" w:rsidRPr="007A3AD1" w:rsidRDefault="007A3AD1" w:rsidP="001343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ar-SA" w:bidi="ru-RU"/>
              </w:rPr>
              <w:lastRenderedPageBreak/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Адаптация органов записи актов гражданского состояния к обслуживанию инвалидов (установка пандусов, поручней, расширение дверных проемов и др.), в том числе составление проектно-сметной документации</w:t>
            </w:r>
          </w:p>
          <w:p w:rsidR="00A84AAB" w:rsidRPr="00A84AAB" w:rsidRDefault="00A84AAB" w:rsidP="00134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-</w:t>
            </w:r>
          </w:p>
        </w:tc>
        <w:tc>
          <w:tcPr>
            <w:tcW w:w="2555" w:type="dxa"/>
            <w:shd w:val="clear" w:color="auto" w:fill="auto"/>
          </w:tcPr>
          <w:p w:rsidR="00A84AAB" w:rsidRDefault="00A84AAB" w:rsidP="001343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sz w:val="24"/>
                <w:szCs w:val="24"/>
                <w:lang w:eastAsia="ar-SA" w:bidi="ru-RU"/>
              </w:rPr>
              <w:t>Комитет Тульской области по делам записи актов гражданского состояния</w:t>
            </w: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, органы местного самоуправления</w:t>
            </w:r>
          </w:p>
          <w:p w:rsidR="007A3AD1" w:rsidRPr="00A84AAB" w:rsidRDefault="007A3AD1" w:rsidP="001343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7A3A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  <w:t>2016-2020</w:t>
            </w:r>
          </w:p>
          <w:p w:rsidR="00A84AAB" w:rsidRPr="00A84AAB" w:rsidRDefault="00A84AAB" w:rsidP="001343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widowControl w:val="0"/>
              <w:suppressAutoHyphens/>
              <w:spacing w:after="0" w:line="240" w:lineRule="auto"/>
              <w:ind w:right="100"/>
              <w:jc w:val="center"/>
              <w:rPr>
                <w:rFonts w:ascii="Times New Roman" w:eastAsia="Lucida Sans Unicode" w:hAnsi="Times New Roman" w:cs="Times New Roman"/>
                <w:spacing w:val="6"/>
                <w:sz w:val="24"/>
                <w:szCs w:val="24"/>
                <w:lang w:eastAsia="ar-SA" w:bidi="ru-RU"/>
              </w:rPr>
            </w:pPr>
            <w:r w:rsidRPr="00A84AAB">
              <w:rPr>
                <w:rFonts w:ascii="Times New Roman" w:eastAsia="Lucida Sans Unicode" w:hAnsi="Times New Roman" w:cs="Times New Roman"/>
                <w:spacing w:val="6"/>
                <w:sz w:val="24"/>
                <w:szCs w:val="24"/>
                <w:lang w:eastAsia="ar-SA" w:bidi="ru-RU"/>
              </w:rPr>
              <w:t>Увеличение доступных для инвалидов приоритетных объектов социальной, транспортной, инженерной инфраструктуры</w:t>
            </w:r>
          </w:p>
        </w:tc>
      </w:tr>
      <w:tr w:rsidR="00A84AAB" w:rsidRPr="00A84AAB" w:rsidTr="00A84AAB">
        <w:trPr>
          <w:trHeight w:val="571"/>
        </w:trPr>
        <w:tc>
          <w:tcPr>
            <w:tcW w:w="567" w:type="dxa"/>
            <w:shd w:val="clear" w:color="auto" w:fill="auto"/>
          </w:tcPr>
          <w:p w:rsidR="00A84AAB" w:rsidRPr="00A84AAB" w:rsidRDefault="007A3AD1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3970" w:type="dxa"/>
            <w:shd w:val="clear" w:color="auto" w:fill="auto"/>
          </w:tcPr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содействия в трудоустройстве   безработных и </w:t>
            </w: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незанятых инвалидов, включающее в себя: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-психологическую поддержку,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профориентационные</w:t>
            </w:r>
            <w:proofErr w:type="spellEnd"/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-профессиональное обучение,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-социальную адаптацию на рынке труда,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-временное трудоустройство,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-содействие </w:t>
            </w:r>
            <w:proofErr w:type="spellStart"/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самозанятости</w:t>
            </w:r>
            <w:proofErr w:type="spellEnd"/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-трудоустройство, в том числе  на оборудованные (оснащенные) для инвалидов рабочие места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Закон Российской Федерации от 19 апреля 1991 года № </w:t>
            </w: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1032-1 «О занятости населения в Российской Федерации», п</w:t>
            </w:r>
            <w:r w:rsidRPr="00A8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остановление правительства</w:t>
            </w: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Тульской области от 30.10.2013 № 605 «Об утверждении государственной программы Тульской области «Содействие занятости населения Тульской области»</w:t>
            </w:r>
          </w:p>
        </w:tc>
        <w:tc>
          <w:tcPr>
            <w:tcW w:w="2555" w:type="dxa"/>
            <w:shd w:val="clear" w:color="auto" w:fill="auto"/>
          </w:tcPr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Министерство труда и социальной защиты </w:t>
            </w: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Тульской области, ГУ ТО «Центр занятости населения Тульской области»</w:t>
            </w:r>
            <w:r w:rsidR="007A3AD1">
              <w:t xml:space="preserve"> </w:t>
            </w:r>
            <w:r w:rsidR="007A3AD1" w:rsidRPr="007A3A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6" w:type="dxa"/>
            <w:shd w:val="clear" w:color="auto" w:fill="auto"/>
          </w:tcPr>
          <w:p w:rsidR="00A84AAB" w:rsidRPr="00A84AAB" w:rsidRDefault="00A84AAB" w:rsidP="007A3AD1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</w:t>
            </w:r>
            <w:r w:rsidR="007A3A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-2020</w:t>
            </w:r>
          </w:p>
        </w:tc>
        <w:tc>
          <w:tcPr>
            <w:tcW w:w="3260" w:type="dxa"/>
            <w:shd w:val="clear" w:color="auto" w:fill="auto"/>
          </w:tcPr>
          <w:p w:rsidR="00A84AAB" w:rsidRPr="00A84AAB" w:rsidRDefault="00A84AAB" w:rsidP="001343D3">
            <w:pPr>
              <w:keepLines/>
              <w:widowControl w:val="0"/>
              <w:tabs>
                <w:tab w:val="left" w:pos="567"/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4A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числа  занятых  инвалидов</w:t>
            </w:r>
          </w:p>
        </w:tc>
      </w:tr>
    </w:tbl>
    <w:p w:rsidR="00A84AAB" w:rsidRPr="00A84AAB" w:rsidRDefault="00A84AAB" w:rsidP="001343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84AAB" w:rsidRDefault="00A84AAB" w:rsidP="001343D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57769" w:rsidRPr="00857769" w:rsidRDefault="00857769" w:rsidP="001343D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6E0BF9" w:rsidRPr="00545623" w:rsidRDefault="006E0BF9" w:rsidP="006E0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</w:p>
    <w:p w:rsidR="006E0BF9" w:rsidRPr="00545623" w:rsidRDefault="006E0BF9" w:rsidP="006E0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Тульской области – министр труда и</w:t>
      </w:r>
    </w:p>
    <w:p w:rsidR="006E0BF9" w:rsidRPr="00545623" w:rsidRDefault="006E0BF9" w:rsidP="006E0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623">
        <w:rPr>
          <w:rFonts w:ascii="Times New Roman" w:hAnsi="Times New Roman" w:cs="Times New Roman"/>
          <w:b/>
          <w:sz w:val="28"/>
          <w:szCs w:val="28"/>
        </w:rPr>
        <w:t>социальной защиты Тульской области</w:t>
      </w:r>
      <w:r w:rsidRPr="005456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456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545623">
        <w:rPr>
          <w:rFonts w:ascii="Times New Roman" w:hAnsi="Times New Roman" w:cs="Times New Roman"/>
          <w:b/>
          <w:sz w:val="28"/>
          <w:szCs w:val="28"/>
        </w:rPr>
        <w:t xml:space="preserve">     М.В. Левина</w:t>
      </w:r>
    </w:p>
    <w:p w:rsidR="00A84AAB" w:rsidRDefault="00A84AAB" w:rsidP="001343D3">
      <w:pPr>
        <w:spacing w:after="0" w:line="240" w:lineRule="auto"/>
        <w:ind w:firstLine="709"/>
      </w:pPr>
    </w:p>
    <w:p w:rsidR="00A84AAB" w:rsidRDefault="00A84AAB" w:rsidP="001343D3">
      <w:pPr>
        <w:spacing w:after="0" w:line="240" w:lineRule="auto"/>
        <w:ind w:firstLine="709"/>
      </w:pPr>
    </w:p>
    <w:p w:rsidR="00A84AAB" w:rsidRDefault="00A84AAB" w:rsidP="001343D3">
      <w:pPr>
        <w:spacing w:after="0" w:line="240" w:lineRule="auto"/>
        <w:ind w:firstLine="709"/>
      </w:pPr>
    </w:p>
    <w:p w:rsidR="00A84AAB" w:rsidRDefault="00A84AAB" w:rsidP="001343D3">
      <w:pPr>
        <w:spacing w:after="0" w:line="240" w:lineRule="auto"/>
        <w:ind w:firstLine="709"/>
      </w:pPr>
    </w:p>
    <w:sectPr w:rsidR="00A84AAB" w:rsidSect="00857769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B4" w:rsidRDefault="00401DB4" w:rsidP="00A84AAB">
      <w:pPr>
        <w:spacing w:after="0" w:line="240" w:lineRule="auto"/>
      </w:pPr>
      <w:r>
        <w:separator/>
      </w:r>
    </w:p>
  </w:endnote>
  <w:endnote w:type="continuationSeparator" w:id="0">
    <w:p w:rsidR="00401DB4" w:rsidRDefault="00401DB4" w:rsidP="00A8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B4" w:rsidRDefault="00401DB4" w:rsidP="00A84AAB">
      <w:pPr>
        <w:spacing w:after="0" w:line="240" w:lineRule="auto"/>
      </w:pPr>
      <w:r>
        <w:separator/>
      </w:r>
    </w:p>
  </w:footnote>
  <w:footnote w:type="continuationSeparator" w:id="0">
    <w:p w:rsidR="00401DB4" w:rsidRDefault="00401DB4" w:rsidP="00A84AAB">
      <w:pPr>
        <w:spacing w:after="0" w:line="240" w:lineRule="auto"/>
      </w:pPr>
      <w:r>
        <w:continuationSeparator/>
      </w:r>
    </w:p>
  </w:footnote>
  <w:footnote w:id="1">
    <w:p w:rsidR="00704D00" w:rsidRPr="00AC42F2" w:rsidRDefault="00704D00" w:rsidP="00A84AAB">
      <w:pPr>
        <w:pStyle w:val="af2"/>
        <w:jc w:val="both"/>
        <w:rPr>
          <w:rFonts w:ascii="Times New Roman" w:hAnsi="Times New Roman"/>
        </w:rPr>
      </w:pPr>
      <w:r w:rsidRPr="00AC42F2">
        <w:rPr>
          <w:rStyle w:val="afd"/>
          <w:rFonts w:ascii="Times New Roman" w:hAnsi="Times New Roman"/>
        </w:rPr>
        <w:sym w:font="Symbol" w:char="F02A"/>
      </w:r>
      <w:r w:rsidRPr="00AC42F2">
        <w:rPr>
          <w:rFonts w:ascii="Times New Roman" w:hAnsi="Times New Roman"/>
        </w:rPr>
        <w:t xml:space="preserve"> Снижение показателя связано с </w:t>
      </w:r>
      <w:r>
        <w:rPr>
          <w:rFonts w:ascii="Times New Roman" w:hAnsi="Times New Roman"/>
        </w:rPr>
        <w:t xml:space="preserve">формированием с 2016 нового реестра приоритетных </w:t>
      </w:r>
      <w:r w:rsidRPr="00D30F12">
        <w:rPr>
          <w:rFonts w:ascii="Times New Roman" w:hAnsi="Times New Roman"/>
        </w:rPr>
        <w:t>объектов социальной инфраструктуры и услуг в приоритетных сферах жизнедеятельности инвалидов и других маломобильных групп населения по Тульской области</w:t>
      </w:r>
      <w:r>
        <w:rPr>
          <w:rFonts w:ascii="Times New Roman" w:hAnsi="Times New Roman"/>
        </w:rPr>
        <w:t xml:space="preserve"> (в соответствии с поручением министерства труда и социальной защиты Российской Федерации от 05.06.2015 № 13-1/10/В-4021)</w:t>
      </w:r>
    </w:p>
  </w:footnote>
  <w:footnote w:id="2">
    <w:p w:rsidR="00704D00" w:rsidRPr="00AC42F2" w:rsidRDefault="00704D00" w:rsidP="00A84AAB">
      <w:pPr>
        <w:pStyle w:val="af2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30343"/>
      <w:docPartObj>
        <w:docPartGallery w:val="Page Numbers (Top of Page)"/>
        <w:docPartUnique/>
      </w:docPartObj>
    </w:sdtPr>
    <w:sdtEndPr/>
    <w:sdtContent>
      <w:p w:rsidR="00857769" w:rsidRDefault="008577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8A">
          <w:rPr>
            <w:noProof/>
          </w:rPr>
          <w:t>4</w:t>
        </w:r>
        <w:r>
          <w:fldChar w:fldCharType="end"/>
        </w:r>
      </w:p>
    </w:sdtContent>
  </w:sdt>
  <w:p w:rsidR="00704D00" w:rsidRDefault="00704D0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69" w:rsidRDefault="00857769">
    <w:pPr>
      <w:pStyle w:val="af"/>
      <w:jc w:val="center"/>
    </w:pPr>
  </w:p>
  <w:p w:rsidR="00857769" w:rsidRDefault="0085776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168118"/>
      <w:docPartObj>
        <w:docPartGallery w:val="Page Numbers (Top of Page)"/>
        <w:docPartUnique/>
      </w:docPartObj>
    </w:sdtPr>
    <w:sdtEndPr/>
    <w:sdtContent>
      <w:p w:rsidR="00857769" w:rsidRDefault="008577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8A">
          <w:rPr>
            <w:noProof/>
          </w:rPr>
          <w:t>7</w:t>
        </w:r>
        <w:r>
          <w:fldChar w:fldCharType="end"/>
        </w:r>
      </w:p>
    </w:sdtContent>
  </w:sdt>
  <w:p w:rsidR="0078649A" w:rsidRDefault="007864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F776F8"/>
    <w:multiLevelType w:val="hybridMultilevel"/>
    <w:tmpl w:val="2994733E"/>
    <w:lvl w:ilvl="0" w:tplc="348E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E0E2D"/>
    <w:multiLevelType w:val="hybridMultilevel"/>
    <w:tmpl w:val="143A5C24"/>
    <w:lvl w:ilvl="0" w:tplc="A6C6A8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D5129C"/>
    <w:multiLevelType w:val="hybridMultilevel"/>
    <w:tmpl w:val="82429AFC"/>
    <w:lvl w:ilvl="0" w:tplc="5E9A9FDE">
      <w:start w:val="1"/>
      <w:numFmt w:val="decimal"/>
      <w:lvlText w:val="%1."/>
      <w:lvlJc w:val="left"/>
      <w:pPr>
        <w:ind w:left="1699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2058D"/>
    <w:multiLevelType w:val="hybridMultilevel"/>
    <w:tmpl w:val="4C468A14"/>
    <w:lvl w:ilvl="0" w:tplc="792639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10"/>
    <w:rsid w:val="00095702"/>
    <w:rsid w:val="000B3A8B"/>
    <w:rsid w:val="001343D3"/>
    <w:rsid w:val="001B09FF"/>
    <w:rsid w:val="00221A80"/>
    <w:rsid w:val="00254670"/>
    <w:rsid w:val="002E52CD"/>
    <w:rsid w:val="00401DB4"/>
    <w:rsid w:val="004137AE"/>
    <w:rsid w:val="00431374"/>
    <w:rsid w:val="004A10ED"/>
    <w:rsid w:val="004D795D"/>
    <w:rsid w:val="00642892"/>
    <w:rsid w:val="00655DE3"/>
    <w:rsid w:val="006E0BF9"/>
    <w:rsid w:val="00704D00"/>
    <w:rsid w:val="00771C69"/>
    <w:rsid w:val="0078649A"/>
    <w:rsid w:val="007874D6"/>
    <w:rsid w:val="007A3AD1"/>
    <w:rsid w:val="007C5C02"/>
    <w:rsid w:val="007D40E0"/>
    <w:rsid w:val="0084007B"/>
    <w:rsid w:val="008574CD"/>
    <w:rsid w:val="00857769"/>
    <w:rsid w:val="00912B10"/>
    <w:rsid w:val="00993645"/>
    <w:rsid w:val="00A84AAB"/>
    <w:rsid w:val="00AB0343"/>
    <w:rsid w:val="00AD598A"/>
    <w:rsid w:val="00B24149"/>
    <w:rsid w:val="00B8447D"/>
    <w:rsid w:val="00BD6C94"/>
    <w:rsid w:val="00BF0974"/>
    <w:rsid w:val="00C51BA8"/>
    <w:rsid w:val="00C80C08"/>
    <w:rsid w:val="00C84915"/>
    <w:rsid w:val="00D7384E"/>
    <w:rsid w:val="00DE608D"/>
    <w:rsid w:val="00E07FDB"/>
    <w:rsid w:val="00EB2D29"/>
    <w:rsid w:val="00F04674"/>
    <w:rsid w:val="00FD4663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AA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84AA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4AA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84AAB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84AAB"/>
  </w:style>
  <w:style w:type="character" w:customStyle="1" w:styleId="WW8Num1z0">
    <w:name w:val="WW8Num1z0"/>
    <w:rsid w:val="00A84AAB"/>
    <w:rPr>
      <w:rFonts w:cs="Times New Roman"/>
    </w:rPr>
  </w:style>
  <w:style w:type="character" w:customStyle="1" w:styleId="WW8Num2z0">
    <w:name w:val="WW8Num2z0"/>
    <w:rsid w:val="00A84AAB"/>
    <w:rPr>
      <w:rFonts w:cs="Times New Roman"/>
    </w:rPr>
  </w:style>
  <w:style w:type="character" w:customStyle="1" w:styleId="WW8Num3z0">
    <w:name w:val="WW8Num3z0"/>
    <w:rsid w:val="00A84AAB"/>
    <w:rPr>
      <w:rFonts w:cs="Times New Roman"/>
    </w:rPr>
  </w:style>
  <w:style w:type="character" w:customStyle="1" w:styleId="WW8Num4z0">
    <w:name w:val="WW8Num4z0"/>
    <w:rsid w:val="00A84AAB"/>
    <w:rPr>
      <w:rFonts w:cs="Times New Roman"/>
    </w:rPr>
  </w:style>
  <w:style w:type="character" w:customStyle="1" w:styleId="WW8Num5z0">
    <w:name w:val="WW8Num5z0"/>
    <w:rsid w:val="00A84AAB"/>
    <w:rPr>
      <w:rFonts w:cs="Times New Roman"/>
    </w:rPr>
  </w:style>
  <w:style w:type="character" w:customStyle="1" w:styleId="WW8Num6z0">
    <w:name w:val="WW8Num6z0"/>
    <w:rsid w:val="00A84AAB"/>
    <w:rPr>
      <w:rFonts w:cs="Times New Roman"/>
    </w:rPr>
  </w:style>
  <w:style w:type="character" w:customStyle="1" w:styleId="WW8Num7z0">
    <w:name w:val="WW8Num7z0"/>
    <w:rsid w:val="00A84AAB"/>
    <w:rPr>
      <w:rFonts w:cs="Times New Roman"/>
    </w:rPr>
  </w:style>
  <w:style w:type="character" w:customStyle="1" w:styleId="12">
    <w:name w:val="Основной шрифт абзаца1"/>
    <w:rsid w:val="00A84AAB"/>
  </w:style>
  <w:style w:type="character" w:customStyle="1" w:styleId="a3">
    <w:name w:val="Верхний колонтитул Знак"/>
    <w:uiPriority w:val="99"/>
    <w:rsid w:val="00A84AAB"/>
    <w:rPr>
      <w:rFonts w:cs="Times New Roman"/>
    </w:rPr>
  </w:style>
  <w:style w:type="character" w:customStyle="1" w:styleId="a4">
    <w:name w:val="Нижний колонтитул Знак"/>
    <w:rsid w:val="00A84AAB"/>
    <w:rPr>
      <w:rFonts w:cs="Times New Roman"/>
    </w:rPr>
  </w:style>
  <w:style w:type="character" w:customStyle="1" w:styleId="a5">
    <w:name w:val="Текст сноски Знак"/>
    <w:rsid w:val="00A84AAB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rsid w:val="00A84AAB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rsid w:val="00A84AAB"/>
    <w:rPr>
      <w:rFonts w:ascii="Tahoma" w:hAnsi="Tahoma" w:cs="Tahoma"/>
      <w:sz w:val="16"/>
      <w:szCs w:val="16"/>
      <w:lang w:val="x-none"/>
    </w:rPr>
  </w:style>
  <w:style w:type="character" w:customStyle="1" w:styleId="a8">
    <w:name w:val="Символ сноски"/>
    <w:rsid w:val="00A84AAB"/>
    <w:rPr>
      <w:rFonts w:cs="Times New Roman"/>
      <w:vertAlign w:val="superscript"/>
    </w:rPr>
  </w:style>
  <w:style w:type="character" w:styleId="a9">
    <w:name w:val="page number"/>
    <w:rsid w:val="00A84AAB"/>
    <w:rPr>
      <w:rFonts w:cs="Times New Roman"/>
    </w:rPr>
  </w:style>
  <w:style w:type="character" w:styleId="aa">
    <w:name w:val="Emphasis"/>
    <w:qFormat/>
    <w:rsid w:val="00A84AAB"/>
    <w:rPr>
      <w:rFonts w:cs="Times New Roman"/>
      <w:i/>
    </w:rPr>
  </w:style>
  <w:style w:type="paragraph" w:customStyle="1" w:styleId="ab">
    <w:name w:val="Заголовок"/>
    <w:basedOn w:val="a"/>
    <w:next w:val="ac"/>
    <w:rsid w:val="00A84AA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A84AAB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rsid w:val="00A84AAB"/>
    <w:rPr>
      <w:rFonts w:ascii="Calibri" w:eastAsia="Times New Roman" w:hAnsi="Calibri" w:cs="Times New Roman"/>
      <w:lang w:eastAsia="ar-SA"/>
    </w:rPr>
  </w:style>
  <w:style w:type="paragraph" w:styleId="ae">
    <w:name w:val="List"/>
    <w:basedOn w:val="ac"/>
    <w:rsid w:val="00A84AAB"/>
    <w:rPr>
      <w:rFonts w:cs="Mangal"/>
    </w:rPr>
  </w:style>
  <w:style w:type="paragraph" w:customStyle="1" w:styleId="13">
    <w:name w:val="Название1"/>
    <w:basedOn w:val="a"/>
    <w:rsid w:val="00A84A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84AAB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ConsPlusNonformat">
    <w:name w:val="ConsPlusNonformat"/>
    <w:rsid w:val="00A84A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4A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A84A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A84A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header"/>
    <w:basedOn w:val="a"/>
    <w:link w:val="15"/>
    <w:uiPriority w:val="99"/>
    <w:rsid w:val="00A84AA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15">
    <w:name w:val="Верхний колонтитул Знак1"/>
    <w:basedOn w:val="a0"/>
    <w:link w:val="af"/>
    <w:uiPriority w:val="99"/>
    <w:rsid w:val="00A84AAB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16"/>
    <w:rsid w:val="00A84AA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16">
    <w:name w:val="Нижний колонтитул Знак1"/>
    <w:basedOn w:val="a0"/>
    <w:link w:val="af0"/>
    <w:rsid w:val="00A84AAB"/>
    <w:rPr>
      <w:rFonts w:ascii="Calibri" w:eastAsia="Times New Roman" w:hAnsi="Calibri" w:cs="Times New Roman"/>
      <w:lang w:eastAsia="ar-SA"/>
    </w:rPr>
  </w:style>
  <w:style w:type="paragraph" w:customStyle="1" w:styleId="af1">
    <w:name w:val="акт правительства вертикальный отступ"/>
    <w:basedOn w:val="a"/>
    <w:rsid w:val="00A84AAB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val="en-US" w:eastAsia="ar-SA"/>
    </w:rPr>
  </w:style>
  <w:style w:type="paragraph" w:styleId="af2">
    <w:name w:val="footnote text"/>
    <w:basedOn w:val="a"/>
    <w:link w:val="17"/>
    <w:rsid w:val="00A84AA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2"/>
    <w:rsid w:val="00A84AAB"/>
    <w:rPr>
      <w:rFonts w:ascii="Calibri" w:eastAsia="Times New Roman" w:hAnsi="Calibri" w:cs="Times New Roman"/>
      <w:sz w:val="20"/>
      <w:szCs w:val="20"/>
      <w:lang w:eastAsia="ar-SA"/>
    </w:rPr>
  </w:style>
  <w:style w:type="paragraph" w:styleId="af3">
    <w:name w:val="Body Text Indent"/>
    <w:basedOn w:val="a"/>
    <w:link w:val="18"/>
    <w:rsid w:val="00A84AAB"/>
    <w:pPr>
      <w:suppressAutoHyphens/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3"/>
    <w:rsid w:val="00A84AAB"/>
    <w:rPr>
      <w:rFonts w:ascii="Calibri" w:eastAsia="Times New Roman" w:hAnsi="Calibri" w:cs="Times New Roman"/>
      <w:sz w:val="24"/>
      <w:szCs w:val="24"/>
      <w:lang w:eastAsia="ar-SA"/>
    </w:rPr>
  </w:style>
  <w:style w:type="paragraph" w:styleId="af4">
    <w:name w:val="Balloon Text"/>
    <w:basedOn w:val="a"/>
    <w:link w:val="19"/>
    <w:rsid w:val="00A84A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4"/>
    <w:rsid w:val="00A84AA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a">
    <w:name w:val="Без интервала1"/>
    <w:rsid w:val="00A84A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b">
    <w:name w:val="Абзац списка1"/>
    <w:basedOn w:val="a"/>
    <w:rsid w:val="00A84AAB"/>
    <w:pPr>
      <w:suppressAutoHyphens/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5">
    <w:name w:val="Номер"/>
    <w:basedOn w:val="a"/>
    <w:rsid w:val="00A84AAB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af6">
    <w:name w:val="Содержимое таблицы"/>
    <w:basedOn w:val="a"/>
    <w:rsid w:val="00A84AAB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7">
    <w:name w:val="Заголовок таблицы"/>
    <w:basedOn w:val="af6"/>
    <w:rsid w:val="00A84AAB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A84AAB"/>
  </w:style>
  <w:style w:type="paragraph" w:styleId="af9">
    <w:name w:val="No Spacing"/>
    <w:uiPriority w:val="1"/>
    <w:qFormat/>
    <w:rsid w:val="00A84AAB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unhideWhenUsed/>
    <w:rsid w:val="00A84AAB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84AAB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ierNew6pt0pt">
    <w:name w:val="Основной текст + Courier New;6 pt;Полужирный;Интервал 0 pt"/>
    <w:rsid w:val="00A84AA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Курсив;Интервал 0 pt"/>
    <w:rsid w:val="00A84AAB"/>
    <w:rPr>
      <w:rFonts w:ascii="Calibri" w:eastAsia="Calibri" w:hAnsi="Calibri" w:cs="Calibri"/>
      <w:b/>
      <w:bCs/>
      <w:i/>
      <w:iCs/>
      <w:smallCaps w:val="0"/>
      <w:strike w:val="0"/>
      <w:color w:val="000000"/>
      <w:spacing w:val="1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A84A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A84AAB"/>
    <w:rPr>
      <w:color w:val="0563C1"/>
      <w:u w:val="single"/>
    </w:rPr>
  </w:style>
  <w:style w:type="character" w:styleId="afd">
    <w:name w:val="footnote reference"/>
    <w:uiPriority w:val="99"/>
    <w:semiHidden/>
    <w:unhideWhenUsed/>
    <w:rsid w:val="00A84AAB"/>
    <w:rPr>
      <w:vertAlign w:val="superscript"/>
    </w:rPr>
  </w:style>
  <w:style w:type="paragraph" w:styleId="afe">
    <w:name w:val="List Paragraph"/>
    <w:basedOn w:val="a"/>
    <w:uiPriority w:val="34"/>
    <w:qFormat/>
    <w:rsid w:val="00A8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AA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84AA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4AA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84AAB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84AAB"/>
  </w:style>
  <w:style w:type="character" w:customStyle="1" w:styleId="WW8Num1z0">
    <w:name w:val="WW8Num1z0"/>
    <w:rsid w:val="00A84AAB"/>
    <w:rPr>
      <w:rFonts w:cs="Times New Roman"/>
    </w:rPr>
  </w:style>
  <w:style w:type="character" w:customStyle="1" w:styleId="WW8Num2z0">
    <w:name w:val="WW8Num2z0"/>
    <w:rsid w:val="00A84AAB"/>
    <w:rPr>
      <w:rFonts w:cs="Times New Roman"/>
    </w:rPr>
  </w:style>
  <w:style w:type="character" w:customStyle="1" w:styleId="WW8Num3z0">
    <w:name w:val="WW8Num3z0"/>
    <w:rsid w:val="00A84AAB"/>
    <w:rPr>
      <w:rFonts w:cs="Times New Roman"/>
    </w:rPr>
  </w:style>
  <w:style w:type="character" w:customStyle="1" w:styleId="WW8Num4z0">
    <w:name w:val="WW8Num4z0"/>
    <w:rsid w:val="00A84AAB"/>
    <w:rPr>
      <w:rFonts w:cs="Times New Roman"/>
    </w:rPr>
  </w:style>
  <w:style w:type="character" w:customStyle="1" w:styleId="WW8Num5z0">
    <w:name w:val="WW8Num5z0"/>
    <w:rsid w:val="00A84AAB"/>
    <w:rPr>
      <w:rFonts w:cs="Times New Roman"/>
    </w:rPr>
  </w:style>
  <w:style w:type="character" w:customStyle="1" w:styleId="WW8Num6z0">
    <w:name w:val="WW8Num6z0"/>
    <w:rsid w:val="00A84AAB"/>
    <w:rPr>
      <w:rFonts w:cs="Times New Roman"/>
    </w:rPr>
  </w:style>
  <w:style w:type="character" w:customStyle="1" w:styleId="WW8Num7z0">
    <w:name w:val="WW8Num7z0"/>
    <w:rsid w:val="00A84AAB"/>
    <w:rPr>
      <w:rFonts w:cs="Times New Roman"/>
    </w:rPr>
  </w:style>
  <w:style w:type="character" w:customStyle="1" w:styleId="12">
    <w:name w:val="Основной шрифт абзаца1"/>
    <w:rsid w:val="00A84AAB"/>
  </w:style>
  <w:style w:type="character" w:customStyle="1" w:styleId="a3">
    <w:name w:val="Верхний колонтитул Знак"/>
    <w:uiPriority w:val="99"/>
    <w:rsid w:val="00A84AAB"/>
    <w:rPr>
      <w:rFonts w:cs="Times New Roman"/>
    </w:rPr>
  </w:style>
  <w:style w:type="character" w:customStyle="1" w:styleId="a4">
    <w:name w:val="Нижний колонтитул Знак"/>
    <w:rsid w:val="00A84AAB"/>
    <w:rPr>
      <w:rFonts w:cs="Times New Roman"/>
    </w:rPr>
  </w:style>
  <w:style w:type="character" w:customStyle="1" w:styleId="a5">
    <w:name w:val="Текст сноски Знак"/>
    <w:rsid w:val="00A84AAB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rsid w:val="00A84AAB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rsid w:val="00A84AAB"/>
    <w:rPr>
      <w:rFonts w:ascii="Tahoma" w:hAnsi="Tahoma" w:cs="Tahoma"/>
      <w:sz w:val="16"/>
      <w:szCs w:val="16"/>
      <w:lang w:val="x-none"/>
    </w:rPr>
  </w:style>
  <w:style w:type="character" w:customStyle="1" w:styleId="a8">
    <w:name w:val="Символ сноски"/>
    <w:rsid w:val="00A84AAB"/>
    <w:rPr>
      <w:rFonts w:cs="Times New Roman"/>
      <w:vertAlign w:val="superscript"/>
    </w:rPr>
  </w:style>
  <w:style w:type="character" w:styleId="a9">
    <w:name w:val="page number"/>
    <w:rsid w:val="00A84AAB"/>
    <w:rPr>
      <w:rFonts w:cs="Times New Roman"/>
    </w:rPr>
  </w:style>
  <w:style w:type="character" w:styleId="aa">
    <w:name w:val="Emphasis"/>
    <w:qFormat/>
    <w:rsid w:val="00A84AAB"/>
    <w:rPr>
      <w:rFonts w:cs="Times New Roman"/>
      <w:i/>
    </w:rPr>
  </w:style>
  <w:style w:type="paragraph" w:customStyle="1" w:styleId="ab">
    <w:name w:val="Заголовок"/>
    <w:basedOn w:val="a"/>
    <w:next w:val="ac"/>
    <w:rsid w:val="00A84AA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A84AAB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rsid w:val="00A84AAB"/>
    <w:rPr>
      <w:rFonts w:ascii="Calibri" w:eastAsia="Times New Roman" w:hAnsi="Calibri" w:cs="Times New Roman"/>
      <w:lang w:eastAsia="ar-SA"/>
    </w:rPr>
  </w:style>
  <w:style w:type="paragraph" w:styleId="ae">
    <w:name w:val="List"/>
    <w:basedOn w:val="ac"/>
    <w:rsid w:val="00A84AAB"/>
    <w:rPr>
      <w:rFonts w:cs="Mangal"/>
    </w:rPr>
  </w:style>
  <w:style w:type="paragraph" w:customStyle="1" w:styleId="13">
    <w:name w:val="Название1"/>
    <w:basedOn w:val="a"/>
    <w:rsid w:val="00A84A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84AAB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ConsPlusNonformat">
    <w:name w:val="ConsPlusNonformat"/>
    <w:rsid w:val="00A84A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84A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A84A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A84A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header"/>
    <w:basedOn w:val="a"/>
    <w:link w:val="15"/>
    <w:uiPriority w:val="99"/>
    <w:rsid w:val="00A84AA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15">
    <w:name w:val="Верхний колонтитул Знак1"/>
    <w:basedOn w:val="a0"/>
    <w:link w:val="af"/>
    <w:uiPriority w:val="99"/>
    <w:rsid w:val="00A84AAB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16"/>
    <w:rsid w:val="00A84AA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16">
    <w:name w:val="Нижний колонтитул Знак1"/>
    <w:basedOn w:val="a0"/>
    <w:link w:val="af0"/>
    <w:rsid w:val="00A84AAB"/>
    <w:rPr>
      <w:rFonts w:ascii="Calibri" w:eastAsia="Times New Roman" w:hAnsi="Calibri" w:cs="Times New Roman"/>
      <w:lang w:eastAsia="ar-SA"/>
    </w:rPr>
  </w:style>
  <w:style w:type="paragraph" w:customStyle="1" w:styleId="af1">
    <w:name w:val="акт правительства вертикальный отступ"/>
    <w:basedOn w:val="a"/>
    <w:rsid w:val="00A84AAB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val="en-US" w:eastAsia="ar-SA"/>
    </w:rPr>
  </w:style>
  <w:style w:type="paragraph" w:styleId="af2">
    <w:name w:val="footnote text"/>
    <w:basedOn w:val="a"/>
    <w:link w:val="17"/>
    <w:rsid w:val="00A84AA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2"/>
    <w:rsid w:val="00A84AAB"/>
    <w:rPr>
      <w:rFonts w:ascii="Calibri" w:eastAsia="Times New Roman" w:hAnsi="Calibri" w:cs="Times New Roman"/>
      <w:sz w:val="20"/>
      <w:szCs w:val="20"/>
      <w:lang w:eastAsia="ar-SA"/>
    </w:rPr>
  </w:style>
  <w:style w:type="paragraph" w:styleId="af3">
    <w:name w:val="Body Text Indent"/>
    <w:basedOn w:val="a"/>
    <w:link w:val="18"/>
    <w:rsid w:val="00A84AAB"/>
    <w:pPr>
      <w:suppressAutoHyphens/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8">
    <w:name w:val="Основной текст с отступом Знак1"/>
    <w:basedOn w:val="a0"/>
    <w:link w:val="af3"/>
    <w:rsid w:val="00A84AAB"/>
    <w:rPr>
      <w:rFonts w:ascii="Calibri" w:eastAsia="Times New Roman" w:hAnsi="Calibri" w:cs="Times New Roman"/>
      <w:sz w:val="24"/>
      <w:szCs w:val="24"/>
      <w:lang w:eastAsia="ar-SA"/>
    </w:rPr>
  </w:style>
  <w:style w:type="paragraph" w:styleId="af4">
    <w:name w:val="Balloon Text"/>
    <w:basedOn w:val="a"/>
    <w:link w:val="19"/>
    <w:rsid w:val="00A84A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4"/>
    <w:rsid w:val="00A84AA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a">
    <w:name w:val="Без интервала1"/>
    <w:rsid w:val="00A84A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b">
    <w:name w:val="Абзац списка1"/>
    <w:basedOn w:val="a"/>
    <w:rsid w:val="00A84AAB"/>
    <w:pPr>
      <w:suppressAutoHyphens/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5">
    <w:name w:val="Номер"/>
    <w:basedOn w:val="a"/>
    <w:rsid w:val="00A84AAB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af6">
    <w:name w:val="Содержимое таблицы"/>
    <w:basedOn w:val="a"/>
    <w:rsid w:val="00A84AAB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7">
    <w:name w:val="Заголовок таблицы"/>
    <w:basedOn w:val="af6"/>
    <w:rsid w:val="00A84AAB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A84AAB"/>
  </w:style>
  <w:style w:type="paragraph" w:styleId="af9">
    <w:name w:val="No Spacing"/>
    <w:uiPriority w:val="1"/>
    <w:qFormat/>
    <w:rsid w:val="00A84AAB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unhideWhenUsed/>
    <w:rsid w:val="00A84AAB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84AAB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ierNew6pt0pt">
    <w:name w:val="Основной текст + Courier New;6 pt;Полужирный;Интервал 0 pt"/>
    <w:rsid w:val="00A84AA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Курсив;Интервал 0 pt"/>
    <w:rsid w:val="00A84AAB"/>
    <w:rPr>
      <w:rFonts w:ascii="Calibri" w:eastAsia="Calibri" w:hAnsi="Calibri" w:cs="Calibri"/>
      <w:b/>
      <w:bCs/>
      <w:i/>
      <w:iCs/>
      <w:smallCaps w:val="0"/>
      <w:strike w:val="0"/>
      <w:color w:val="000000"/>
      <w:spacing w:val="1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A84A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A84AAB"/>
    <w:rPr>
      <w:color w:val="0563C1"/>
      <w:u w:val="single"/>
    </w:rPr>
  </w:style>
  <w:style w:type="character" w:styleId="afd">
    <w:name w:val="footnote reference"/>
    <w:uiPriority w:val="99"/>
    <w:semiHidden/>
    <w:unhideWhenUsed/>
    <w:rsid w:val="00A84AAB"/>
    <w:rPr>
      <w:vertAlign w:val="superscript"/>
    </w:rPr>
  </w:style>
  <w:style w:type="paragraph" w:styleId="afe">
    <w:name w:val="List Paragraph"/>
    <w:basedOn w:val="a"/>
    <w:uiPriority w:val="34"/>
    <w:qFormat/>
    <w:rsid w:val="00A8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4B4950-C2C5-4FE0-8106-33A6CBD3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Залученов Иван Викторович</dc:creator>
  <cp:lastModifiedBy>Людмила Викторовна Шестакова</cp:lastModifiedBy>
  <cp:revision>14</cp:revision>
  <cp:lastPrinted>2015-09-23T14:11:00Z</cp:lastPrinted>
  <dcterms:created xsi:type="dcterms:W3CDTF">2015-09-22T15:19:00Z</dcterms:created>
  <dcterms:modified xsi:type="dcterms:W3CDTF">2015-11-24T09:06:00Z</dcterms:modified>
</cp:coreProperties>
</file>